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AB" w:rsidRDefault="007376AB" w:rsidP="007376AB">
      <w:pPr>
        <w:jc w:val="center"/>
        <w:rPr>
          <w:rFonts w:cs="Times New Roman"/>
          <w:b/>
          <w:sz w:val="40"/>
          <w:szCs w:val="40"/>
        </w:rPr>
      </w:pPr>
      <w:r w:rsidRPr="005F0D20">
        <w:rPr>
          <w:rFonts w:cs="Times New Roman"/>
          <w:b/>
          <w:sz w:val="40"/>
          <w:szCs w:val="40"/>
        </w:rPr>
        <w:t xml:space="preserve">Przedmiotowy System Oceniania </w:t>
      </w:r>
    </w:p>
    <w:p w:rsidR="007376AB" w:rsidRDefault="007376AB" w:rsidP="007376AB">
      <w:pPr>
        <w:jc w:val="center"/>
        <w:rPr>
          <w:rFonts w:cs="Times New Roman"/>
          <w:b/>
          <w:sz w:val="40"/>
          <w:szCs w:val="40"/>
        </w:rPr>
      </w:pPr>
      <w:r w:rsidRPr="005F0D20">
        <w:rPr>
          <w:rFonts w:cs="Times New Roman"/>
          <w:b/>
          <w:sz w:val="40"/>
          <w:szCs w:val="40"/>
        </w:rPr>
        <w:t xml:space="preserve">na lekcjach historii </w:t>
      </w:r>
    </w:p>
    <w:p w:rsidR="007376AB" w:rsidRPr="005F0D20" w:rsidRDefault="007376AB" w:rsidP="007376AB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w szkole podstawowej</w:t>
      </w:r>
    </w:p>
    <w:p w:rsidR="007376AB" w:rsidRPr="005F0D20" w:rsidRDefault="007376AB" w:rsidP="007376AB">
      <w:pPr>
        <w:rPr>
          <w:rFonts w:cs="Times New Roman"/>
          <w:b/>
        </w:rPr>
      </w:pPr>
    </w:p>
    <w:p w:rsidR="007376AB" w:rsidRPr="005E5DFC" w:rsidRDefault="007376AB" w:rsidP="007376AB">
      <w:pPr>
        <w:pStyle w:val="Akapitzlist"/>
        <w:widowControl/>
        <w:numPr>
          <w:ilvl w:val="0"/>
          <w:numId w:val="54"/>
        </w:numPr>
        <w:rPr>
          <w:rFonts w:asciiTheme="minorHAnsi" w:hAnsiTheme="minorHAnsi" w:cstheme="minorHAnsi"/>
          <w:sz w:val="22"/>
          <w:szCs w:val="22"/>
        </w:rPr>
      </w:pPr>
      <w:r w:rsidRPr="005E5DFC">
        <w:rPr>
          <w:rFonts w:asciiTheme="minorHAnsi" w:hAnsiTheme="minorHAnsi" w:cstheme="minorHAnsi"/>
          <w:sz w:val="22"/>
          <w:szCs w:val="22"/>
        </w:rPr>
        <w:t xml:space="preserve">PRZEDMIOT OCENY </w:t>
      </w:r>
    </w:p>
    <w:p w:rsidR="007376AB" w:rsidRPr="005E5DFC" w:rsidRDefault="007376AB" w:rsidP="007376AB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</w:p>
    <w:p w:rsidR="007376AB" w:rsidRPr="005E5DFC" w:rsidRDefault="007376AB" w:rsidP="007376AB">
      <w:pPr>
        <w:jc w:val="both"/>
        <w:rPr>
          <w:rFonts w:asciiTheme="minorHAnsi" w:hAnsiTheme="minorHAnsi" w:cstheme="minorHAnsi"/>
        </w:rPr>
      </w:pPr>
      <w:r w:rsidRPr="005E5DFC">
        <w:rPr>
          <w:rFonts w:asciiTheme="minorHAnsi" w:hAnsiTheme="minorHAnsi" w:cstheme="minorHAnsi"/>
        </w:rPr>
        <w:t xml:space="preserve">Przedmiotem oceny są: </w:t>
      </w:r>
    </w:p>
    <w:p w:rsidR="007376AB" w:rsidRPr="005E5DFC" w:rsidRDefault="007376AB" w:rsidP="007376AB">
      <w:pPr>
        <w:ind w:left="54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7376AB" w:rsidRPr="005E5DFC" w:rsidRDefault="007376AB" w:rsidP="007376AB">
      <w:pPr>
        <w:pStyle w:val="Akapitzlist"/>
        <w:widowControl/>
        <w:numPr>
          <w:ilvl w:val="0"/>
          <w:numId w:val="56"/>
        </w:numPr>
        <w:suppressAutoHyphens w:val="0"/>
        <w:jc w:val="both"/>
        <w:rPr>
          <w:rFonts w:asciiTheme="minorHAnsi" w:hAnsiTheme="minorHAnsi" w:cstheme="minorHAnsi"/>
        </w:rPr>
      </w:pPr>
      <w:r w:rsidRPr="005E5DFC">
        <w:rPr>
          <w:rFonts w:asciiTheme="minorHAnsi" w:hAnsiTheme="minorHAnsi" w:cstheme="minorHAnsi"/>
        </w:rPr>
        <w:t xml:space="preserve">Wiadomości (wiedza)                  </w:t>
      </w:r>
    </w:p>
    <w:p w:rsidR="007376AB" w:rsidRPr="005E5DFC" w:rsidRDefault="007376AB" w:rsidP="007376AB">
      <w:pPr>
        <w:pStyle w:val="Akapitzlist"/>
        <w:widowControl/>
        <w:numPr>
          <w:ilvl w:val="0"/>
          <w:numId w:val="56"/>
        </w:numPr>
        <w:suppressAutoHyphens w:val="0"/>
        <w:jc w:val="both"/>
        <w:rPr>
          <w:rFonts w:asciiTheme="minorHAnsi" w:hAnsiTheme="minorHAnsi" w:cstheme="minorHAnsi"/>
        </w:rPr>
      </w:pPr>
      <w:r w:rsidRPr="005E5DFC">
        <w:rPr>
          <w:rFonts w:asciiTheme="minorHAnsi" w:hAnsiTheme="minorHAnsi" w:cstheme="minorHAnsi"/>
        </w:rPr>
        <w:t xml:space="preserve">Umiejętności                                </w:t>
      </w:r>
    </w:p>
    <w:p w:rsidR="007376AB" w:rsidRPr="005E5DFC" w:rsidRDefault="007376AB" w:rsidP="007376AB">
      <w:pPr>
        <w:pStyle w:val="Akapitzlist"/>
        <w:widowControl/>
        <w:numPr>
          <w:ilvl w:val="0"/>
          <w:numId w:val="56"/>
        </w:numPr>
        <w:suppressAutoHyphens w:val="0"/>
        <w:jc w:val="both"/>
        <w:rPr>
          <w:rFonts w:asciiTheme="minorHAnsi" w:hAnsiTheme="minorHAnsi" w:cstheme="minorHAnsi"/>
        </w:rPr>
      </w:pPr>
      <w:r w:rsidRPr="005E5DFC">
        <w:rPr>
          <w:rFonts w:asciiTheme="minorHAnsi" w:hAnsiTheme="minorHAnsi" w:cstheme="minorHAnsi"/>
        </w:rPr>
        <w:t xml:space="preserve">Aktywność  podczas zajęć edukacyjnych            </w:t>
      </w:r>
    </w:p>
    <w:p w:rsidR="007376AB" w:rsidRPr="005E5DFC" w:rsidRDefault="007376AB" w:rsidP="007376AB">
      <w:pPr>
        <w:pStyle w:val="Akapitzlist"/>
        <w:widowControl/>
        <w:numPr>
          <w:ilvl w:val="0"/>
          <w:numId w:val="56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E5DFC">
        <w:rPr>
          <w:rFonts w:asciiTheme="minorHAnsi" w:hAnsiTheme="minorHAnsi" w:cstheme="minorHAnsi"/>
        </w:rPr>
        <w:t>Aktywność pozalekcyjna</w:t>
      </w:r>
      <w:r w:rsidRPr="005E5DFC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7376AB" w:rsidRPr="005E5DFC" w:rsidRDefault="007376AB" w:rsidP="007376A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376AB" w:rsidRPr="005E5DFC" w:rsidRDefault="007376AB" w:rsidP="007376AB">
      <w:pPr>
        <w:pStyle w:val="Default"/>
        <w:numPr>
          <w:ilvl w:val="0"/>
          <w:numId w:val="54"/>
        </w:numPr>
        <w:rPr>
          <w:rFonts w:asciiTheme="minorHAnsi" w:hAnsiTheme="minorHAnsi" w:cstheme="minorHAnsi"/>
          <w:sz w:val="22"/>
          <w:szCs w:val="22"/>
        </w:rPr>
      </w:pPr>
      <w:r w:rsidRPr="005E5DFC">
        <w:rPr>
          <w:rFonts w:asciiTheme="minorHAnsi" w:hAnsiTheme="minorHAnsi" w:cstheme="minorHAnsi"/>
          <w:sz w:val="22"/>
          <w:szCs w:val="22"/>
        </w:rPr>
        <w:t xml:space="preserve">NARZĘDZIA  POMIARU OSIĄGNIĘĆ </w:t>
      </w:r>
    </w:p>
    <w:p w:rsidR="007376AB" w:rsidRPr="005E5DFC" w:rsidRDefault="007376AB" w:rsidP="007376A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376AB" w:rsidRPr="005E5DFC" w:rsidRDefault="007376AB" w:rsidP="007376AB">
      <w:pPr>
        <w:pStyle w:val="Default"/>
        <w:rPr>
          <w:rFonts w:asciiTheme="minorHAnsi" w:hAnsiTheme="minorHAnsi" w:cstheme="minorHAnsi"/>
        </w:rPr>
      </w:pPr>
      <w:r w:rsidRPr="005E5DFC">
        <w:rPr>
          <w:rFonts w:asciiTheme="minorHAnsi" w:hAnsiTheme="minorHAnsi" w:cstheme="minorHAnsi"/>
        </w:rPr>
        <w:t>Pomiar osiągnięć uczniów odbywa się za pomocą następujących narzędzi:</w:t>
      </w:r>
    </w:p>
    <w:p w:rsidR="007376AB" w:rsidRPr="005E5DFC" w:rsidRDefault="007376AB" w:rsidP="007376AB">
      <w:pPr>
        <w:pStyle w:val="Default"/>
        <w:rPr>
          <w:rFonts w:asciiTheme="minorHAnsi" w:hAnsiTheme="minorHAnsi" w:cstheme="minorHAnsi"/>
        </w:rPr>
      </w:pPr>
    </w:p>
    <w:p w:rsidR="007376AB" w:rsidRPr="005E5DFC" w:rsidRDefault="007376AB" w:rsidP="007376AB">
      <w:pPr>
        <w:pStyle w:val="Default"/>
        <w:numPr>
          <w:ilvl w:val="0"/>
          <w:numId w:val="57"/>
        </w:numPr>
        <w:rPr>
          <w:rFonts w:asciiTheme="minorHAnsi" w:hAnsiTheme="minorHAnsi" w:cstheme="minorHAnsi"/>
        </w:rPr>
      </w:pPr>
      <w:r w:rsidRPr="005E5DFC">
        <w:rPr>
          <w:rFonts w:asciiTheme="minorHAnsi" w:hAnsiTheme="minorHAnsi" w:cstheme="minorHAnsi"/>
        </w:rPr>
        <w:t>prace klasowe,</w:t>
      </w:r>
    </w:p>
    <w:p w:rsidR="007376AB" w:rsidRPr="005E5DFC" w:rsidRDefault="007376AB" w:rsidP="007376AB">
      <w:pPr>
        <w:pStyle w:val="Default"/>
        <w:numPr>
          <w:ilvl w:val="0"/>
          <w:numId w:val="57"/>
        </w:numPr>
        <w:rPr>
          <w:rFonts w:asciiTheme="minorHAnsi" w:hAnsiTheme="minorHAnsi" w:cstheme="minorHAnsi"/>
        </w:rPr>
      </w:pPr>
      <w:r w:rsidRPr="005E5DFC">
        <w:rPr>
          <w:rFonts w:asciiTheme="minorHAnsi" w:hAnsiTheme="minorHAnsi" w:cstheme="minorHAnsi"/>
        </w:rPr>
        <w:t>sprawdziany,</w:t>
      </w:r>
    </w:p>
    <w:p w:rsidR="007376AB" w:rsidRPr="005E5DFC" w:rsidRDefault="007376AB" w:rsidP="007376AB">
      <w:pPr>
        <w:pStyle w:val="Default"/>
        <w:numPr>
          <w:ilvl w:val="0"/>
          <w:numId w:val="57"/>
        </w:numPr>
        <w:rPr>
          <w:rFonts w:asciiTheme="minorHAnsi" w:hAnsiTheme="minorHAnsi" w:cstheme="minorHAnsi"/>
        </w:rPr>
      </w:pPr>
      <w:r w:rsidRPr="005E5DFC">
        <w:rPr>
          <w:rFonts w:asciiTheme="minorHAnsi" w:hAnsiTheme="minorHAnsi" w:cstheme="minorHAnsi"/>
        </w:rPr>
        <w:t>kartkówki,</w:t>
      </w:r>
    </w:p>
    <w:p w:rsidR="007376AB" w:rsidRPr="005E5DFC" w:rsidRDefault="007376AB" w:rsidP="007376AB">
      <w:pPr>
        <w:pStyle w:val="Default"/>
        <w:numPr>
          <w:ilvl w:val="0"/>
          <w:numId w:val="57"/>
        </w:numPr>
        <w:rPr>
          <w:rFonts w:asciiTheme="minorHAnsi" w:hAnsiTheme="minorHAnsi" w:cstheme="minorHAnsi"/>
        </w:rPr>
      </w:pPr>
      <w:r w:rsidRPr="005E5DFC">
        <w:rPr>
          <w:rFonts w:asciiTheme="minorHAnsi" w:hAnsiTheme="minorHAnsi" w:cstheme="minorHAnsi"/>
        </w:rPr>
        <w:t xml:space="preserve">odpowiedzi ustne, </w:t>
      </w:r>
    </w:p>
    <w:p w:rsidR="007376AB" w:rsidRPr="005E5DFC" w:rsidRDefault="007376AB" w:rsidP="007376AB">
      <w:pPr>
        <w:pStyle w:val="Default"/>
        <w:numPr>
          <w:ilvl w:val="0"/>
          <w:numId w:val="57"/>
        </w:numPr>
        <w:rPr>
          <w:rFonts w:asciiTheme="minorHAnsi" w:hAnsiTheme="minorHAnsi" w:cstheme="minorHAnsi"/>
        </w:rPr>
      </w:pPr>
      <w:r w:rsidRPr="005E5DFC">
        <w:rPr>
          <w:rFonts w:asciiTheme="minorHAnsi" w:hAnsiTheme="minorHAnsi" w:cstheme="minorHAnsi"/>
        </w:rPr>
        <w:t>prace domowe</w:t>
      </w:r>
    </w:p>
    <w:p w:rsidR="007376AB" w:rsidRPr="005E5DFC" w:rsidRDefault="007376AB" w:rsidP="007376AB">
      <w:pPr>
        <w:pStyle w:val="Default"/>
        <w:rPr>
          <w:rFonts w:asciiTheme="minorHAnsi" w:hAnsiTheme="minorHAnsi" w:cstheme="minorHAnsi"/>
        </w:rPr>
      </w:pPr>
      <w:r w:rsidRPr="005E5DFC">
        <w:rPr>
          <w:rFonts w:asciiTheme="minorHAnsi" w:hAnsiTheme="minorHAnsi" w:cstheme="minorHAnsi"/>
        </w:rPr>
        <w:t xml:space="preserve"> </w:t>
      </w:r>
    </w:p>
    <w:p w:rsidR="007376AB" w:rsidRPr="005E5DFC" w:rsidRDefault="007376AB" w:rsidP="007376A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376AB" w:rsidRPr="005E5DFC" w:rsidRDefault="007376AB" w:rsidP="007376A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376AB" w:rsidRPr="005E5DFC" w:rsidRDefault="007376AB" w:rsidP="007376A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376AB" w:rsidRPr="005E5DFC" w:rsidRDefault="007376AB" w:rsidP="007376A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376AB" w:rsidRPr="005E5DFC" w:rsidRDefault="007376AB" w:rsidP="007376A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376AB" w:rsidRPr="005E5DFC" w:rsidRDefault="007376AB" w:rsidP="007376AB">
      <w:pPr>
        <w:pStyle w:val="Default"/>
        <w:numPr>
          <w:ilvl w:val="0"/>
          <w:numId w:val="54"/>
        </w:numPr>
        <w:rPr>
          <w:rFonts w:asciiTheme="minorHAnsi" w:hAnsiTheme="minorHAnsi" w:cstheme="minorHAnsi"/>
          <w:sz w:val="22"/>
          <w:szCs w:val="22"/>
        </w:rPr>
      </w:pPr>
      <w:r w:rsidRPr="005E5DFC">
        <w:rPr>
          <w:rFonts w:asciiTheme="minorHAnsi" w:hAnsiTheme="minorHAnsi" w:cstheme="minorHAnsi"/>
          <w:sz w:val="22"/>
          <w:szCs w:val="22"/>
        </w:rPr>
        <w:t xml:space="preserve">OCENA BIEŻĄCA I JEJ KRYTERIA </w:t>
      </w:r>
    </w:p>
    <w:p w:rsidR="007376AB" w:rsidRPr="005E5DFC" w:rsidRDefault="007376AB" w:rsidP="007376A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376AB" w:rsidRPr="005E5DFC" w:rsidRDefault="007376AB" w:rsidP="007376AB">
      <w:pPr>
        <w:pStyle w:val="Default"/>
        <w:rPr>
          <w:rStyle w:val="Domylnaczcionkaakapitu1"/>
          <w:rFonts w:asciiTheme="minorHAnsi" w:hAnsiTheme="minorHAnsi" w:cstheme="minorHAnsi"/>
        </w:rPr>
      </w:pPr>
      <w:r w:rsidRPr="005E5DFC">
        <w:rPr>
          <w:rStyle w:val="Domylnaczcionkaakapitu1"/>
          <w:rFonts w:asciiTheme="minorHAnsi" w:hAnsiTheme="minorHAnsi" w:cstheme="minorHAnsi"/>
        </w:rPr>
        <w:t xml:space="preserve">Do ustalenia oceny stosuje się skalę: </w:t>
      </w:r>
    </w:p>
    <w:p w:rsidR="007376AB" w:rsidRPr="005E5DFC" w:rsidRDefault="007376AB" w:rsidP="007376AB">
      <w:pPr>
        <w:pStyle w:val="Default"/>
        <w:rPr>
          <w:rStyle w:val="Domylnaczcionkaakapitu1"/>
          <w:rFonts w:asciiTheme="minorHAnsi" w:hAnsiTheme="minorHAnsi" w:cstheme="minorHAnsi"/>
        </w:rPr>
      </w:pPr>
      <w:r w:rsidRPr="005E5DFC">
        <w:rPr>
          <w:rStyle w:val="Domylnaczcionkaakapitu1"/>
          <w:rFonts w:asciiTheme="minorHAnsi" w:hAnsiTheme="minorHAnsi" w:cstheme="minorHAnsi"/>
        </w:rPr>
        <w:t xml:space="preserve"> 6 – celujący</w:t>
      </w:r>
    </w:p>
    <w:p w:rsidR="007376AB" w:rsidRPr="005E5DFC" w:rsidRDefault="007376AB" w:rsidP="007376AB">
      <w:pPr>
        <w:pStyle w:val="Default"/>
        <w:rPr>
          <w:rStyle w:val="Domylnaczcionkaakapitu1"/>
          <w:rFonts w:asciiTheme="minorHAnsi" w:hAnsiTheme="minorHAnsi" w:cstheme="minorHAnsi"/>
        </w:rPr>
      </w:pPr>
      <w:r w:rsidRPr="005E5DFC">
        <w:rPr>
          <w:rStyle w:val="Domylnaczcionkaakapitu1"/>
          <w:rFonts w:asciiTheme="minorHAnsi" w:hAnsiTheme="minorHAnsi" w:cstheme="minorHAnsi"/>
        </w:rPr>
        <w:t xml:space="preserve"> 5 - bardzo dobry </w:t>
      </w:r>
    </w:p>
    <w:p w:rsidR="007376AB" w:rsidRPr="005E5DFC" w:rsidRDefault="007376AB" w:rsidP="007376AB">
      <w:pPr>
        <w:pStyle w:val="Default"/>
        <w:rPr>
          <w:rStyle w:val="Domylnaczcionkaakapitu1"/>
          <w:rFonts w:asciiTheme="minorHAnsi" w:hAnsiTheme="minorHAnsi" w:cstheme="minorHAnsi"/>
        </w:rPr>
      </w:pPr>
      <w:r w:rsidRPr="005E5DFC">
        <w:rPr>
          <w:rStyle w:val="Domylnaczcionkaakapitu1"/>
          <w:rFonts w:asciiTheme="minorHAnsi" w:hAnsiTheme="minorHAnsi" w:cstheme="minorHAnsi"/>
        </w:rPr>
        <w:t xml:space="preserve"> 4 – dobry</w:t>
      </w:r>
    </w:p>
    <w:p w:rsidR="007376AB" w:rsidRPr="005E5DFC" w:rsidRDefault="007376AB" w:rsidP="007376AB">
      <w:pPr>
        <w:pStyle w:val="Default"/>
        <w:rPr>
          <w:rStyle w:val="Domylnaczcionkaakapitu1"/>
          <w:rFonts w:asciiTheme="minorHAnsi" w:hAnsiTheme="minorHAnsi" w:cstheme="minorHAnsi"/>
        </w:rPr>
      </w:pPr>
      <w:r w:rsidRPr="005E5DFC">
        <w:rPr>
          <w:rStyle w:val="Domylnaczcionkaakapitu1"/>
          <w:rFonts w:asciiTheme="minorHAnsi" w:hAnsiTheme="minorHAnsi" w:cstheme="minorHAnsi"/>
        </w:rPr>
        <w:t xml:space="preserve"> 3 – dostateczny </w:t>
      </w:r>
    </w:p>
    <w:p w:rsidR="007376AB" w:rsidRPr="005E5DFC" w:rsidRDefault="007376AB" w:rsidP="007376AB">
      <w:pPr>
        <w:pStyle w:val="Default"/>
        <w:rPr>
          <w:rStyle w:val="Domylnaczcionkaakapitu1"/>
          <w:rFonts w:asciiTheme="minorHAnsi" w:hAnsiTheme="minorHAnsi" w:cstheme="minorHAnsi"/>
        </w:rPr>
      </w:pPr>
      <w:r w:rsidRPr="005E5DFC">
        <w:rPr>
          <w:rStyle w:val="Domylnaczcionkaakapitu1"/>
          <w:rFonts w:asciiTheme="minorHAnsi" w:hAnsiTheme="minorHAnsi" w:cstheme="minorHAnsi"/>
        </w:rPr>
        <w:t xml:space="preserve"> 2 – dopuszczający</w:t>
      </w:r>
    </w:p>
    <w:p w:rsidR="007376AB" w:rsidRPr="005E5DFC" w:rsidRDefault="007376AB" w:rsidP="007376AB">
      <w:pPr>
        <w:pStyle w:val="Default"/>
        <w:rPr>
          <w:rStyle w:val="Domylnaczcionkaakapitu1"/>
          <w:rFonts w:asciiTheme="minorHAnsi" w:hAnsiTheme="minorHAnsi" w:cstheme="minorHAnsi"/>
        </w:rPr>
      </w:pPr>
      <w:r w:rsidRPr="005E5DFC">
        <w:rPr>
          <w:rStyle w:val="Domylnaczcionkaakapitu1"/>
          <w:rFonts w:asciiTheme="minorHAnsi" w:hAnsiTheme="minorHAnsi" w:cstheme="minorHAnsi"/>
        </w:rPr>
        <w:t xml:space="preserve"> 1 – niedostateczny </w:t>
      </w:r>
    </w:p>
    <w:p w:rsidR="007376AB" w:rsidRPr="005E5DFC" w:rsidRDefault="007376AB" w:rsidP="007376AB">
      <w:pPr>
        <w:pStyle w:val="Default"/>
        <w:rPr>
          <w:rStyle w:val="Domylnaczcionkaakapitu1"/>
          <w:rFonts w:asciiTheme="minorHAnsi" w:hAnsiTheme="minorHAnsi" w:cstheme="minorHAnsi"/>
        </w:rPr>
      </w:pPr>
    </w:p>
    <w:p w:rsidR="007376AB" w:rsidRPr="005E5DFC" w:rsidRDefault="007376AB" w:rsidP="007376AB">
      <w:pPr>
        <w:pStyle w:val="Default"/>
        <w:rPr>
          <w:rStyle w:val="Domylnaczcionkaakapitu1"/>
          <w:rFonts w:asciiTheme="minorHAnsi" w:hAnsiTheme="minorHAnsi" w:cstheme="minorHAnsi"/>
        </w:rPr>
      </w:pPr>
    </w:p>
    <w:p w:rsidR="007376AB" w:rsidRPr="005E5DFC" w:rsidRDefault="007376AB" w:rsidP="007376AB">
      <w:pPr>
        <w:pStyle w:val="Default"/>
        <w:rPr>
          <w:rStyle w:val="Domylnaczcionkaakapitu1"/>
          <w:rFonts w:asciiTheme="minorHAnsi" w:hAnsiTheme="minorHAnsi" w:cstheme="minorHAnsi"/>
        </w:rPr>
      </w:pPr>
      <w:r w:rsidRPr="005E5DFC">
        <w:rPr>
          <w:rStyle w:val="Domylnaczcionkaakapitu1"/>
          <w:rFonts w:asciiTheme="minorHAnsi" w:hAnsiTheme="minorHAnsi" w:cstheme="minorHAnsi"/>
        </w:rPr>
        <w:t>Kryteria ocen:</w:t>
      </w:r>
    </w:p>
    <w:p w:rsidR="007376AB" w:rsidRPr="005E5DFC" w:rsidRDefault="007376AB" w:rsidP="007376AB">
      <w:pPr>
        <w:pStyle w:val="Default"/>
        <w:numPr>
          <w:ilvl w:val="0"/>
          <w:numId w:val="53"/>
        </w:numPr>
        <w:ind w:hanging="294"/>
        <w:rPr>
          <w:rStyle w:val="Domylnaczcionkaakapitu1"/>
          <w:rFonts w:asciiTheme="minorHAnsi" w:hAnsiTheme="minorHAnsi" w:cstheme="minorHAnsi"/>
        </w:rPr>
      </w:pPr>
      <w:r w:rsidRPr="005E5DFC">
        <w:rPr>
          <w:rStyle w:val="Domylnaczcionkaakapitu1"/>
          <w:rFonts w:asciiTheme="minorHAnsi" w:hAnsiTheme="minorHAnsi" w:cstheme="minorHAnsi"/>
        </w:rPr>
        <w:t xml:space="preserve">Wypowiedzi ustne oceniana jest zawartość rzeczowa, umiejętność formułowania myśli, stosowanie terminologii historycznej, zgodność z poziomem wymagań, umiejętność ilustrowania wypowiedzi poprzez wykorzystanie pomocy naukowych (mapy, tablice graficzne) itp. </w:t>
      </w:r>
    </w:p>
    <w:p w:rsidR="007376AB" w:rsidRPr="005E5DFC" w:rsidRDefault="007376AB" w:rsidP="007376AB">
      <w:pPr>
        <w:pStyle w:val="Default"/>
        <w:rPr>
          <w:rStyle w:val="Domylnaczcionkaakapitu1"/>
          <w:rFonts w:asciiTheme="minorHAnsi" w:hAnsiTheme="minorHAnsi" w:cstheme="minorHAnsi"/>
        </w:rPr>
      </w:pPr>
    </w:p>
    <w:p w:rsidR="007376AB" w:rsidRPr="005E5DFC" w:rsidRDefault="007376AB" w:rsidP="007376AB">
      <w:pPr>
        <w:pStyle w:val="Default"/>
        <w:numPr>
          <w:ilvl w:val="0"/>
          <w:numId w:val="53"/>
        </w:numPr>
        <w:rPr>
          <w:rFonts w:asciiTheme="minorHAnsi" w:hAnsiTheme="minorHAnsi" w:cstheme="minorHAnsi"/>
          <w:sz w:val="22"/>
          <w:szCs w:val="22"/>
        </w:rPr>
      </w:pPr>
      <w:r w:rsidRPr="005E5DFC">
        <w:rPr>
          <w:rStyle w:val="Domylnaczcionkaakapitu1"/>
          <w:rFonts w:asciiTheme="minorHAnsi" w:hAnsiTheme="minorHAnsi" w:cstheme="minorHAnsi"/>
        </w:rPr>
        <w:t>Prace pisemne - sprawdziany zawierają kilka lub kilkanaście pytań,  zadania otwarte lub zamknięte, którym jest przyporządkowana okr</w:t>
      </w:r>
      <w:r w:rsidRPr="005E5DFC">
        <w:rPr>
          <w:rStyle w:val="Domylnaczcionkaakapitu1"/>
          <w:rFonts w:asciiTheme="minorHAnsi" w:hAnsiTheme="minorHAnsi" w:cstheme="minorHAnsi"/>
        </w:rPr>
        <w:t>e</w:t>
      </w:r>
      <w:r w:rsidRPr="005E5DFC">
        <w:rPr>
          <w:rStyle w:val="Domylnaczcionkaakapitu1"/>
          <w:rFonts w:asciiTheme="minorHAnsi" w:hAnsiTheme="minorHAnsi" w:cstheme="minorHAnsi"/>
        </w:rPr>
        <w:t>ślona liczba punktów. Prace klasowe i sprawdziany są oceniane zgodnie z wymagana ilością punktów na dana ocenę</w:t>
      </w:r>
      <w:r w:rsidRPr="005E5DF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376AB" w:rsidRPr="005E5DFC" w:rsidRDefault="007376AB" w:rsidP="007376AB">
      <w:pPr>
        <w:pStyle w:val="Default"/>
        <w:ind w:left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7376AB" w:rsidRPr="005E5DFC" w:rsidRDefault="007376AB" w:rsidP="007376AB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7376AB" w:rsidRPr="005E5DFC" w:rsidRDefault="007376AB" w:rsidP="007376AB">
      <w:pPr>
        <w:pStyle w:val="Default"/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5E5DF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Ocenianie prac pisemnych </w:t>
      </w:r>
      <w:r w:rsidRPr="005E5DFC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</w:p>
    <w:p w:rsidR="007376AB" w:rsidRPr="005E5DFC" w:rsidRDefault="007376AB" w:rsidP="007376AB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7376AB" w:rsidRPr="005E5DFC" w:rsidRDefault="007376AB" w:rsidP="007376AB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5E5DFC">
        <w:rPr>
          <w:rFonts w:asciiTheme="minorHAnsi" w:hAnsiTheme="minorHAnsi" w:cstheme="minorHAnsi"/>
          <w:spacing w:val="6"/>
        </w:rPr>
        <w:t xml:space="preserve">    </w:t>
      </w:r>
    </w:p>
    <w:p w:rsidR="007376AB" w:rsidRPr="005E5DFC" w:rsidRDefault="007376AB" w:rsidP="007376AB">
      <w:pPr>
        <w:spacing w:line="360" w:lineRule="auto"/>
        <w:ind w:left="709"/>
        <w:rPr>
          <w:rStyle w:val="postbody1"/>
          <w:rFonts w:asciiTheme="minorHAnsi" w:eastAsia="Calibri" w:hAnsiTheme="minorHAnsi" w:cstheme="minorHAnsi"/>
        </w:rPr>
      </w:pPr>
      <w:r w:rsidRPr="005E5DFC">
        <w:rPr>
          <w:rStyle w:val="postbody1"/>
          <w:rFonts w:asciiTheme="minorHAnsi" w:eastAsia="Calibri" w:hAnsiTheme="minorHAnsi" w:cstheme="minorHAnsi"/>
        </w:rPr>
        <w:t xml:space="preserve">0% - 29% - niedostateczny </w:t>
      </w:r>
      <w:r w:rsidRPr="005E5DFC">
        <w:rPr>
          <w:rFonts w:asciiTheme="minorHAnsi" w:hAnsiTheme="minorHAnsi" w:cstheme="minorHAnsi"/>
        </w:rPr>
        <w:br/>
      </w:r>
      <w:r w:rsidRPr="005E5DFC">
        <w:rPr>
          <w:rStyle w:val="postbody1"/>
          <w:rFonts w:asciiTheme="minorHAnsi" w:eastAsia="Calibri" w:hAnsiTheme="minorHAnsi" w:cstheme="minorHAnsi"/>
        </w:rPr>
        <w:t xml:space="preserve">49%-30% - dopuszczający </w:t>
      </w:r>
      <w:r w:rsidRPr="005E5DFC">
        <w:rPr>
          <w:rFonts w:asciiTheme="minorHAnsi" w:hAnsiTheme="minorHAnsi" w:cstheme="minorHAnsi"/>
        </w:rPr>
        <w:br/>
      </w:r>
      <w:r w:rsidRPr="005E5DFC">
        <w:rPr>
          <w:rStyle w:val="postbody1"/>
          <w:rFonts w:asciiTheme="minorHAnsi" w:eastAsia="Calibri" w:hAnsiTheme="minorHAnsi" w:cstheme="minorHAnsi"/>
        </w:rPr>
        <w:t xml:space="preserve">75%-50% - dostateczny </w:t>
      </w:r>
      <w:r w:rsidRPr="005E5DFC">
        <w:rPr>
          <w:rFonts w:asciiTheme="minorHAnsi" w:hAnsiTheme="minorHAnsi" w:cstheme="minorHAnsi"/>
        </w:rPr>
        <w:br/>
      </w:r>
      <w:r w:rsidRPr="005E5DFC">
        <w:rPr>
          <w:rStyle w:val="postbody1"/>
          <w:rFonts w:asciiTheme="minorHAnsi" w:eastAsia="Calibri" w:hAnsiTheme="minorHAnsi" w:cstheme="minorHAnsi"/>
        </w:rPr>
        <w:t xml:space="preserve">88%-76% - dobry </w:t>
      </w:r>
      <w:r w:rsidRPr="005E5DFC">
        <w:rPr>
          <w:rFonts w:asciiTheme="minorHAnsi" w:hAnsiTheme="minorHAnsi" w:cstheme="minorHAnsi"/>
        </w:rPr>
        <w:br/>
      </w:r>
      <w:r w:rsidRPr="005E5DFC">
        <w:rPr>
          <w:rStyle w:val="postbody1"/>
          <w:rFonts w:asciiTheme="minorHAnsi" w:eastAsia="Calibri" w:hAnsiTheme="minorHAnsi" w:cstheme="minorHAnsi"/>
        </w:rPr>
        <w:t>99%-  89% - bardzo dobry</w:t>
      </w:r>
    </w:p>
    <w:p w:rsidR="007376AB" w:rsidRPr="005E5DFC" w:rsidRDefault="007376AB" w:rsidP="007376AB">
      <w:pPr>
        <w:spacing w:line="360" w:lineRule="auto"/>
        <w:ind w:left="709"/>
        <w:rPr>
          <w:rFonts w:asciiTheme="minorHAnsi" w:hAnsiTheme="minorHAnsi" w:cstheme="minorHAnsi"/>
        </w:rPr>
      </w:pPr>
      <w:r w:rsidRPr="005E5DFC">
        <w:rPr>
          <w:rStyle w:val="postbody1"/>
          <w:rFonts w:asciiTheme="minorHAnsi" w:eastAsia="Calibri" w:hAnsiTheme="minorHAnsi" w:cstheme="minorHAnsi"/>
        </w:rPr>
        <w:t xml:space="preserve">100% - celujący </w:t>
      </w:r>
    </w:p>
    <w:p w:rsidR="007376AB" w:rsidRPr="005E5DFC" w:rsidRDefault="007376AB" w:rsidP="007376AB">
      <w:pPr>
        <w:spacing w:line="360" w:lineRule="auto"/>
        <w:ind w:left="709"/>
        <w:rPr>
          <w:rFonts w:asciiTheme="minorHAnsi" w:hAnsiTheme="minorHAnsi" w:cstheme="minorHAnsi"/>
          <w:spacing w:val="6"/>
        </w:rPr>
      </w:pPr>
      <w:r w:rsidRPr="005E5DFC">
        <w:rPr>
          <w:rFonts w:asciiTheme="minorHAnsi" w:hAnsiTheme="minorHAnsi" w:cstheme="minorHAnsi"/>
          <w:spacing w:val="6"/>
        </w:rPr>
        <w:t xml:space="preserve">                        </w:t>
      </w:r>
    </w:p>
    <w:p w:rsidR="007376AB" w:rsidRPr="005E5DFC" w:rsidRDefault="007376AB" w:rsidP="007376AB">
      <w:pPr>
        <w:pStyle w:val="Default"/>
        <w:rPr>
          <w:rFonts w:asciiTheme="minorHAnsi" w:hAnsiTheme="minorHAnsi" w:cstheme="minorHAnsi"/>
        </w:rPr>
      </w:pPr>
    </w:p>
    <w:p w:rsidR="007376AB" w:rsidRPr="005E5DFC" w:rsidRDefault="007376AB" w:rsidP="007376AB">
      <w:pPr>
        <w:pStyle w:val="Default"/>
        <w:numPr>
          <w:ilvl w:val="0"/>
          <w:numId w:val="53"/>
        </w:numPr>
        <w:rPr>
          <w:rFonts w:asciiTheme="minorHAnsi" w:hAnsiTheme="minorHAnsi" w:cstheme="minorHAnsi"/>
        </w:rPr>
      </w:pPr>
      <w:r w:rsidRPr="005E5DFC">
        <w:rPr>
          <w:rFonts w:asciiTheme="minorHAnsi" w:hAnsiTheme="minorHAnsi" w:cstheme="minorHAnsi"/>
          <w:b/>
          <w:bCs/>
          <w:i/>
          <w:iCs/>
        </w:rPr>
        <w:lastRenderedPageBreak/>
        <w:t>Prace domowe -</w:t>
      </w:r>
      <w:r w:rsidRPr="005E5DFC">
        <w:rPr>
          <w:rFonts w:asciiTheme="minorHAnsi" w:hAnsiTheme="minorHAnsi" w:cstheme="minorHAnsi"/>
        </w:rPr>
        <w:t>ocenie podlegają: pomysłowość rozwiązania, poprawność rzeczowa, umiejętność prezentacji (w przypadku prac us</w:t>
      </w:r>
      <w:r w:rsidRPr="005E5DFC">
        <w:rPr>
          <w:rFonts w:asciiTheme="minorHAnsi" w:hAnsiTheme="minorHAnsi" w:cstheme="minorHAnsi"/>
        </w:rPr>
        <w:t>t</w:t>
      </w:r>
      <w:r w:rsidRPr="005E5DFC">
        <w:rPr>
          <w:rFonts w:asciiTheme="minorHAnsi" w:hAnsiTheme="minorHAnsi" w:cstheme="minorHAnsi"/>
        </w:rPr>
        <w:t xml:space="preserve">nych), zgodność z poziomem wymagań, praca w grupie. bierze się pod uwagę: precyzyjność, stopień zaangażowania, efektywność, czas jej wykonania </w:t>
      </w:r>
    </w:p>
    <w:p w:rsidR="007376AB" w:rsidRPr="005E5DFC" w:rsidRDefault="007376AB" w:rsidP="007376AB">
      <w:pPr>
        <w:pStyle w:val="Default"/>
        <w:numPr>
          <w:ilvl w:val="0"/>
          <w:numId w:val="53"/>
        </w:numPr>
        <w:rPr>
          <w:rFonts w:asciiTheme="minorHAnsi" w:hAnsiTheme="minorHAnsi" w:cstheme="minorHAnsi"/>
        </w:rPr>
      </w:pPr>
      <w:r w:rsidRPr="005E5DFC">
        <w:rPr>
          <w:rFonts w:asciiTheme="minorHAnsi" w:hAnsiTheme="minorHAnsi" w:cstheme="minorHAnsi"/>
          <w:b/>
          <w:bCs/>
          <w:i/>
          <w:iCs/>
        </w:rPr>
        <w:t xml:space="preserve">Udział w projekcie- </w:t>
      </w:r>
      <w:r w:rsidRPr="005E5DFC">
        <w:rPr>
          <w:rFonts w:asciiTheme="minorHAnsi" w:hAnsiTheme="minorHAnsi" w:cstheme="minorHAnsi"/>
        </w:rPr>
        <w:t xml:space="preserve">ocenie podlega: zaangażowanie, systematyczność, samodzielność, korzystanie z materiałów źródłowych, </w:t>
      </w:r>
    </w:p>
    <w:p w:rsidR="007376AB" w:rsidRPr="005E5DFC" w:rsidRDefault="007376AB" w:rsidP="007376AB">
      <w:pPr>
        <w:pStyle w:val="Default"/>
        <w:numPr>
          <w:ilvl w:val="0"/>
          <w:numId w:val="53"/>
        </w:numPr>
        <w:rPr>
          <w:rFonts w:asciiTheme="minorHAnsi" w:hAnsiTheme="minorHAnsi" w:cstheme="minorHAnsi"/>
          <w:sz w:val="22"/>
          <w:szCs w:val="22"/>
        </w:rPr>
      </w:pPr>
      <w:r w:rsidRPr="005E5DFC">
        <w:rPr>
          <w:rFonts w:asciiTheme="minorHAnsi" w:hAnsiTheme="minorHAnsi" w:cstheme="minorHAnsi"/>
          <w:b/>
          <w:bCs/>
          <w:i/>
          <w:iCs/>
        </w:rPr>
        <w:t xml:space="preserve">Aktywność pozalekcyjna-  </w:t>
      </w:r>
      <w:r w:rsidRPr="005E5DFC">
        <w:rPr>
          <w:rFonts w:asciiTheme="minorHAnsi" w:hAnsiTheme="minorHAnsi" w:cstheme="minorHAnsi"/>
        </w:rPr>
        <w:t>udział w konkursach, wyniki najwyższe - ocena celująca, wyniki na poziomie wyższym niż przeciętny - ocena bardzo dobra</w:t>
      </w:r>
      <w:r w:rsidRPr="005E5DFC">
        <w:rPr>
          <w:rFonts w:asciiTheme="minorHAnsi" w:hAnsiTheme="minorHAnsi" w:cstheme="minorHAnsi"/>
          <w:sz w:val="22"/>
          <w:szCs w:val="22"/>
        </w:rPr>
        <w:t>.</w:t>
      </w:r>
    </w:p>
    <w:p w:rsidR="007376AB" w:rsidRPr="005E5DFC" w:rsidRDefault="007376AB" w:rsidP="007376AB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7376AB" w:rsidRPr="005E5DFC" w:rsidRDefault="007376AB" w:rsidP="007376A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376AB" w:rsidRPr="005E5DFC" w:rsidRDefault="007376AB" w:rsidP="007376AB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7376AB" w:rsidRPr="005E5DFC" w:rsidRDefault="007376AB" w:rsidP="007376AB">
      <w:pPr>
        <w:pStyle w:val="Default"/>
        <w:numPr>
          <w:ilvl w:val="0"/>
          <w:numId w:val="54"/>
        </w:numPr>
        <w:rPr>
          <w:rFonts w:asciiTheme="minorHAnsi" w:hAnsiTheme="minorHAnsi" w:cstheme="minorHAnsi"/>
          <w:sz w:val="22"/>
          <w:szCs w:val="22"/>
        </w:rPr>
      </w:pPr>
      <w:r w:rsidRPr="005E5DFC">
        <w:rPr>
          <w:rFonts w:asciiTheme="minorHAnsi" w:hAnsiTheme="minorHAnsi" w:cstheme="minorHAnsi"/>
          <w:sz w:val="22"/>
          <w:szCs w:val="22"/>
        </w:rPr>
        <w:t xml:space="preserve">SPOSÓB USTALANIA OCENY ŚRÓDROCZNEJ  I ROCZNEJ </w:t>
      </w:r>
    </w:p>
    <w:p w:rsidR="007376AB" w:rsidRPr="005E5DFC" w:rsidRDefault="007376AB" w:rsidP="007376A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376AB" w:rsidRPr="005E5DFC" w:rsidRDefault="007376AB" w:rsidP="007376AB">
      <w:pPr>
        <w:pStyle w:val="Akapitzlist"/>
        <w:spacing w:line="360" w:lineRule="auto"/>
        <w:rPr>
          <w:rFonts w:asciiTheme="minorHAnsi" w:hAnsiTheme="minorHAnsi" w:cstheme="minorHAnsi"/>
          <w:spacing w:val="6"/>
        </w:rPr>
      </w:pPr>
      <w:r w:rsidRPr="005E5DFC">
        <w:rPr>
          <w:rFonts w:asciiTheme="minorHAnsi" w:hAnsiTheme="minorHAnsi" w:cstheme="minorHAnsi"/>
          <w:spacing w:val="6"/>
        </w:rPr>
        <w:t>Klasyfikowanie śródroczne i roczne  polega  na  podsumowaniu  osiągnięć  edukacyjnych  ucznia  w  danym  roku  szkolnym  i  ustaleniu   jednej  oceny  klasyfikacyjnej  z  przedmiotu  wg  skali  z  pkt III.</w:t>
      </w:r>
    </w:p>
    <w:p w:rsidR="007376AB" w:rsidRPr="005E5DFC" w:rsidRDefault="007376AB" w:rsidP="007376AB">
      <w:pPr>
        <w:pStyle w:val="Akapitzlist"/>
        <w:spacing w:line="360" w:lineRule="auto"/>
        <w:rPr>
          <w:rFonts w:asciiTheme="minorHAnsi" w:hAnsiTheme="minorHAnsi" w:cstheme="minorHAnsi"/>
          <w:spacing w:val="6"/>
        </w:rPr>
      </w:pPr>
    </w:p>
    <w:p w:rsidR="007376AB" w:rsidRPr="005E5DFC" w:rsidRDefault="007376AB" w:rsidP="007376AB">
      <w:pPr>
        <w:pStyle w:val="Default"/>
        <w:ind w:left="709"/>
        <w:rPr>
          <w:rFonts w:asciiTheme="minorHAnsi" w:hAnsiTheme="minorHAnsi" w:cstheme="minorHAnsi"/>
        </w:rPr>
      </w:pPr>
      <w:r w:rsidRPr="005E5DFC">
        <w:rPr>
          <w:rFonts w:asciiTheme="minorHAnsi" w:hAnsiTheme="minorHAnsi" w:cstheme="minorHAnsi"/>
        </w:rPr>
        <w:t xml:space="preserve">Przy ustalaniu oceny śródrocznej i rocznej nauczyciel bierze pod uwagę stopnie ucznia z poszczególnych obszarów działalności według następującej kolejności: </w:t>
      </w:r>
    </w:p>
    <w:p w:rsidR="007376AB" w:rsidRPr="005E5DFC" w:rsidRDefault="007376AB" w:rsidP="007376AB">
      <w:pPr>
        <w:pStyle w:val="Default"/>
        <w:numPr>
          <w:ilvl w:val="0"/>
          <w:numId w:val="58"/>
        </w:numPr>
        <w:rPr>
          <w:rFonts w:asciiTheme="minorHAnsi" w:hAnsiTheme="minorHAnsi" w:cstheme="minorHAnsi"/>
        </w:rPr>
      </w:pPr>
      <w:r w:rsidRPr="005E5DFC">
        <w:rPr>
          <w:rFonts w:asciiTheme="minorHAnsi" w:hAnsiTheme="minorHAnsi" w:cstheme="minorHAnsi"/>
        </w:rPr>
        <w:t xml:space="preserve">sprawdziany </w:t>
      </w:r>
    </w:p>
    <w:p w:rsidR="007376AB" w:rsidRPr="005E5DFC" w:rsidRDefault="007376AB" w:rsidP="007376AB">
      <w:pPr>
        <w:pStyle w:val="Default"/>
        <w:numPr>
          <w:ilvl w:val="0"/>
          <w:numId w:val="58"/>
        </w:numPr>
        <w:rPr>
          <w:rFonts w:asciiTheme="minorHAnsi" w:hAnsiTheme="minorHAnsi" w:cstheme="minorHAnsi"/>
        </w:rPr>
      </w:pPr>
      <w:r w:rsidRPr="005E5DFC">
        <w:rPr>
          <w:rFonts w:asciiTheme="minorHAnsi" w:hAnsiTheme="minorHAnsi" w:cstheme="minorHAnsi"/>
        </w:rPr>
        <w:t>odpowiedzi ustne</w:t>
      </w:r>
    </w:p>
    <w:p w:rsidR="007376AB" w:rsidRPr="005E5DFC" w:rsidRDefault="007376AB" w:rsidP="007376AB">
      <w:pPr>
        <w:pStyle w:val="Default"/>
        <w:numPr>
          <w:ilvl w:val="0"/>
          <w:numId w:val="58"/>
        </w:numPr>
        <w:rPr>
          <w:rFonts w:asciiTheme="minorHAnsi" w:hAnsiTheme="minorHAnsi" w:cstheme="minorHAnsi"/>
        </w:rPr>
      </w:pPr>
      <w:r w:rsidRPr="005E5DFC">
        <w:rPr>
          <w:rFonts w:asciiTheme="minorHAnsi" w:hAnsiTheme="minorHAnsi" w:cstheme="minorHAnsi"/>
        </w:rPr>
        <w:t>kartkówki</w:t>
      </w:r>
    </w:p>
    <w:p w:rsidR="007376AB" w:rsidRPr="005E5DFC" w:rsidRDefault="007376AB" w:rsidP="007376AB">
      <w:pPr>
        <w:pStyle w:val="Default"/>
        <w:numPr>
          <w:ilvl w:val="0"/>
          <w:numId w:val="58"/>
        </w:numPr>
        <w:rPr>
          <w:rFonts w:asciiTheme="minorHAnsi" w:hAnsiTheme="minorHAnsi" w:cstheme="minorHAnsi"/>
        </w:rPr>
      </w:pPr>
      <w:r w:rsidRPr="005E5DFC">
        <w:rPr>
          <w:rFonts w:asciiTheme="minorHAnsi" w:hAnsiTheme="minorHAnsi" w:cstheme="minorHAnsi"/>
        </w:rPr>
        <w:t>aktywność na zajęciach</w:t>
      </w:r>
    </w:p>
    <w:p w:rsidR="007376AB" w:rsidRPr="005E5DFC" w:rsidRDefault="007376AB" w:rsidP="007376AB">
      <w:pPr>
        <w:pStyle w:val="Default"/>
        <w:numPr>
          <w:ilvl w:val="0"/>
          <w:numId w:val="58"/>
        </w:numPr>
        <w:rPr>
          <w:rFonts w:asciiTheme="minorHAnsi" w:hAnsiTheme="minorHAnsi" w:cstheme="minorHAnsi"/>
        </w:rPr>
      </w:pPr>
      <w:r w:rsidRPr="005E5DFC">
        <w:rPr>
          <w:rFonts w:asciiTheme="minorHAnsi" w:hAnsiTheme="minorHAnsi" w:cstheme="minorHAnsi"/>
        </w:rPr>
        <w:t>aktywność pozalekcyjna,</w:t>
      </w:r>
    </w:p>
    <w:p w:rsidR="007376AB" w:rsidRPr="005E5DFC" w:rsidRDefault="007376AB" w:rsidP="007376AB">
      <w:pPr>
        <w:pStyle w:val="Default"/>
        <w:numPr>
          <w:ilvl w:val="0"/>
          <w:numId w:val="58"/>
        </w:numPr>
        <w:rPr>
          <w:rFonts w:asciiTheme="minorHAnsi" w:hAnsiTheme="minorHAnsi" w:cstheme="minorHAnsi"/>
          <w:sz w:val="22"/>
          <w:szCs w:val="22"/>
        </w:rPr>
      </w:pPr>
      <w:r w:rsidRPr="005E5DFC">
        <w:rPr>
          <w:rFonts w:asciiTheme="minorHAnsi" w:hAnsiTheme="minorHAnsi" w:cstheme="minorHAnsi"/>
          <w:sz w:val="22"/>
          <w:szCs w:val="22"/>
        </w:rPr>
        <w:t xml:space="preserve">prace domowe i prace długoterminowe. </w:t>
      </w:r>
    </w:p>
    <w:p w:rsidR="007376AB" w:rsidRPr="005E5DFC" w:rsidRDefault="007376AB" w:rsidP="007376AB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376AB" w:rsidRPr="005E5DFC" w:rsidRDefault="007376AB" w:rsidP="007376AB">
      <w:pPr>
        <w:pStyle w:val="Akapitzlist"/>
        <w:spacing w:line="360" w:lineRule="auto"/>
        <w:rPr>
          <w:rFonts w:asciiTheme="minorHAnsi" w:hAnsiTheme="minorHAnsi" w:cstheme="minorHAnsi"/>
          <w:spacing w:val="6"/>
          <w:sz w:val="22"/>
          <w:szCs w:val="22"/>
        </w:rPr>
      </w:pPr>
      <w:r w:rsidRPr="005E5DFC">
        <w:rPr>
          <w:rFonts w:asciiTheme="minorHAnsi" w:hAnsiTheme="minorHAnsi" w:cstheme="minorHAnsi"/>
          <w:spacing w:val="6"/>
          <w:sz w:val="22"/>
          <w:szCs w:val="22"/>
        </w:rPr>
        <w:t xml:space="preserve">Nauczyciel jest zobowiązany do poinformowania ucznia o przewidywanej ocenie </w:t>
      </w:r>
      <w:r w:rsidRPr="005E5DFC">
        <w:rPr>
          <w:rFonts w:asciiTheme="minorHAnsi" w:hAnsiTheme="minorHAnsi" w:cstheme="minorHAnsi"/>
        </w:rPr>
        <w:t xml:space="preserve">śródrocznej i rocznej </w:t>
      </w:r>
      <w:r w:rsidRPr="005E5DFC">
        <w:rPr>
          <w:rFonts w:asciiTheme="minorHAnsi" w:hAnsiTheme="minorHAnsi" w:cstheme="minorHAnsi"/>
          <w:spacing w:val="6"/>
          <w:sz w:val="22"/>
          <w:szCs w:val="22"/>
        </w:rPr>
        <w:t>w terminie dwóch tygodni przed klasyfikacyjną radą pedagogiczną.</w:t>
      </w:r>
    </w:p>
    <w:p w:rsidR="007376AB" w:rsidRPr="005E5DFC" w:rsidRDefault="007376AB" w:rsidP="007376AB">
      <w:pPr>
        <w:rPr>
          <w:rFonts w:asciiTheme="minorHAnsi" w:hAnsiTheme="minorHAnsi" w:cstheme="minorHAnsi"/>
          <w:sz w:val="22"/>
          <w:szCs w:val="22"/>
        </w:rPr>
      </w:pPr>
    </w:p>
    <w:p w:rsidR="007376AB" w:rsidRPr="005E5DFC" w:rsidRDefault="007376AB" w:rsidP="007376AB">
      <w:pPr>
        <w:pStyle w:val="Akapitzlist"/>
        <w:spacing w:line="360" w:lineRule="auto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  <w:r w:rsidRPr="005E5DFC">
        <w:rPr>
          <w:rFonts w:asciiTheme="minorHAnsi" w:hAnsiTheme="minorHAnsi" w:cstheme="minorHAnsi"/>
          <w:spacing w:val="6"/>
          <w:sz w:val="22"/>
          <w:szCs w:val="22"/>
        </w:rPr>
        <w:t>W przypadku, gdy uczeń wyraża chęć uzyskania</w:t>
      </w:r>
      <w:r w:rsidRPr="005E5DFC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wyższej niż przewidywana rocznej oceny klasyfikacyjnej  zobowiązany jest do poinformowania o </w:t>
      </w:r>
      <w:r w:rsidR="002C49E7" w:rsidRPr="005E5DFC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tym </w:t>
      </w:r>
      <w:r w:rsidR="002C49E7" w:rsidRPr="005E5DFC">
        <w:rPr>
          <w:rFonts w:asciiTheme="minorHAnsi" w:hAnsiTheme="minorHAnsi" w:cstheme="minorHAnsi"/>
          <w:color w:val="000000"/>
          <w:spacing w:val="-6"/>
          <w:sz w:val="22"/>
          <w:szCs w:val="22"/>
        </w:rPr>
        <w:lastRenderedPageBreak/>
        <w:t xml:space="preserve">nauczyciela w ciągu trzech dni </w:t>
      </w:r>
      <w:r w:rsidRPr="005E5DFC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od poznania oceny przewidywanej  oraz  napisania testu sprawdzającego jego wiedzę  i umiejętności z materiału nauczania realizowa</w:t>
      </w:r>
      <w:r w:rsidR="002229E6" w:rsidRPr="005E5DFC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nego w ciągu mijającego roku </w:t>
      </w:r>
      <w:r w:rsidRPr="005E5DFC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i zdobyć minimum: </w:t>
      </w:r>
    </w:p>
    <w:p w:rsidR="007376AB" w:rsidRPr="005E5DFC" w:rsidRDefault="007376AB" w:rsidP="007376AB">
      <w:pPr>
        <w:pStyle w:val="Akapitzlist"/>
        <w:spacing w:line="360" w:lineRule="auto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</w:p>
    <w:p w:rsidR="007376AB" w:rsidRPr="005E5DFC" w:rsidRDefault="007376AB" w:rsidP="007376AB">
      <w:pPr>
        <w:pStyle w:val="Akapitzlist"/>
        <w:widowControl/>
        <w:numPr>
          <w:ilvl w:val="0"/>
          <w:numId w:val="59"/>
        </w:numPr>
        <w:spacing w:line="360" w:lineRule="auto"/>
        <w:rPr>
          <w:rFonts w:asciiTheme="minorHAnsi" w:hAnsiTheme="minorHAnsi" w:cstheme="minorHAnsi"/>
          <w:spacing w:val="6"/>
          <w:sz w:val="22"/>
          <w:szCs w:val="22"/>
        </w:rPr>
      </w:pPr>
      <w:r w:rsidRPr="005E5DFC">
        <w:rPr>
          <w:rFonts w:asciiTheme="minorHAnsi" w:hAnsiTheme="minorHAnsi" w:cstheme="minorHAnsi"/>
          <w:spacing w:val="6"/>
          <w:sz w:val="22"/>
          <w:szCs w:val="22"/>
        </w:rPr>
        <w:t xml:space="preserve">50% - ocena dopuszczająca </w:t>
      </w:r>
    </w:p>
    <w:p w:rsidR="007376AB" w:rsidRPr="005E5DFC" w:rsidRDefault="007376AB" w:rsidP="007376AB">
      <w:pPr>
        <w:pStyle w:val="Akapitzlist"/>
        <w:widowControl/>
        <w:numPr>
          <w:ilvl w:val="0"/>
          <w:numId w:val="59"/>
        </w:numPr>
        <w:spacing w:line="360" w:lineRule="auto"/>
        <w:rPr>
          <w:rFonts w:asciiTheme="minorHAnsi" w:hAnsiTheme="minorHAnsi" w:cstheme="minorHAnsi"/>
          <w:spacing w:val="6"/>
          <w:sz w:val="22"/>
          <w:szCs w:val="22"/>
        </w:rPr>
      </w:pPr>
      <w:r w:rsidRPr="005E5DFC">
        <w:rPr>
          <w:rFonts w:asciiTheme="minorHAnsi" w:hAnsiTheme="minorHAnsi" w:cstheme="minorHAnsi"/>
          <w:spacing w:val="6"/>
          <w:sz w:val="22"/>
          <w:szCs w:val="22"/>
        </w:rPr>
        <w:t xml:space="preserve">70% - ocena dostateczna </w:t>
      </w:r>
    </w:p>
    <w:p w:rsidR="007376AB" w:rsidRPr="005E5DFC" w:rsidRDefault="007376AB" w:rsidP="007376AB">
      <w:pPr>
        <w:pStyle w:val="Akapitzlist"/>
        <w:widowControl/>
        <w:numPr>
          <w:ilvl w:val="0"/>
          <w:numId w:val="59"/>
        </w:numPr>
        <w:spacing w:line="360" w:lineRule="auto"/>
        <w:rPr>
          <w:rFonts w:asciiTheme="minorHAnsi" w:hAnsiTheme="minorHAnsi" w:cstheme="minorHAnsi"/>
          <w:spacing w:val="6"/>
          <w:sz w:val="22"/>
          <w:szCs w:val="22"/>
        </w:rPr>
      </w:pPr>
      <w:r w:rsidRPr="005E5DFC">
        <w:rPr>
          <w:rFonts w:asciiTheme="minorHAnsi" w:hAnsiTheme="minorHAnsi" w:cstheme="minorHAnsi"/>
          <w:spacing w:val="6"/>
          <w:sz w:val="22"/>
          <w:szCs w:val="22"/>
        </w:rPr>
        <w:t xml:space="preserve">85% - ocena dobra </w:t>
      </w:r>
    </w:p>
    <w:p w:rsidR="007376AB" w:rsidRPr="005E5DFC" w:rsidRDefault="007376AB" w:rsidP="007376AB">
      <w:pPr>
        <w:pStyle w:val="Akapitzlist"/>
        <w:widowControl/>
        <w:numPr>
          <w:ilvl w:val="0"/>
          <w:numId w:val="59"/>
        </w:numPr>
        <w:spacing w:line="360" w:lineRule="auto"/>
        <w:rPr>
          <w:rFonts w:asciiTheme="minorHAnsi" w:hAnsiTheme="minorHAnsi" w:cstheme="minorHAnsi"/>
          <w:spacing w:val="6"/>
          <w:sz w:val="22"/>
          <w:szCs w:val="22"/>
        </w:rPr>
      </w:pPr>
      <w:r w:rsidRPr="005E5DFC">
        <w:rPr>
          <w:rFonts w:asciiTheme="minorHAnsi" w:hAnsiTheme="minorHAnsi" w:cstheme="minorHAnsi"/>
          <w:spacing w:val="6"/>
          <w:sz w:val="22"/>
          <w:szCs w:val="22"/>
        </w:rPr>
        <w:t xml:space="preserve">97% - ocena bardzo dobra </w:t>
      </w:r>
    </w:p>
    <w:p w:rsidR="007376AB" w:rsidRPr="005E5DFC" w:rsidRDefault="007376AB" w:rsidP="007376AB">
      <w:pPr>
        <w:rPr>
          <w:rFonts w:asciiTheme="minorHAnsi" w:hAnsiTheme="minorHAnsi" w:cstheme="minorHAnsi"/>
          <w:sz w:val="22"/>
          <w:szCs w:val="22"/>
        </w:rPr>
      </w:pPr>
    </w:p>
    <w:p w:rsidR="007376AB" w:rsidRPr="005E5DFC" w:rsidRDefault="007376AB" w:rsidP="007376AB">
      <w:pPr>
        <w:pStyle w:val="Akapitzlist"/>
        <w:widowControl/>
        <w:numPr>
          <w:ilvl w:val="0"/>
          <w:numId w:val="54"/>
        </w:numPr>
        <w:rPr>
          <w:rFonts w:asciiTheme="minorHAnsi" w:hAnsiTheme="minorHAnsi" w:cstheme="minorHAnsi"/>
          <w:sz w:val="22"/>
          <w:szCs w:val="22"/>
        </w:rPr>
      </w:pPr>
      <w:r w:rsidRPr="005E5DFC">
        <w:rPr>
          <w:rFonts w:asciiTheme="minorHAnsi" w:hAnsiTheme="minorHAnsi" w:cstheme="minorHAnsi"/>
          <w:sz w:val="22"/>
          <w:szCs w:val="22"/>
        </w:rPr>
        <w:t xml:space="preserve">DODATKOWE INFORMACJE </w:t>
      </w:r>
    </w:p>
    <w:p w:rsidR="009B640D" w:rsidRPr="005E5DFC" w:rsidRDefault="009B640D" w:rsidP="009B640D">
      <w:pPr>
        <w:pStyle w:val="Akapitzlist"/>
        <w:widowControl/>
        <w:ind w:left="1080"/>
        <w:rPr>
          <w:rFonts w:asciiTheme="minorHAnsi" w:hAnsiTheme="minorHAnsi" w:cstheme="minorHAnsi"/>
          <w:sz w:val="22"/>
          <w:szCs w:val="22"/>
        </w:rPr>
      </w:pPr>
    </w:p>
    <w:p w:rsidR="009B640D" w:rsidRPr="005E5DFC" w:rsidRDefault="009B640D" w:rsidP="009B640D">
      <w:pPr>
        <w:pStyle w:val="Akapitzlist"/>
        <w:widowControl/>
        <w:ind w:left="1080"/>
        <w:rPr>
          <w:rFonts w:asciiTheme="minorHAnsi" w:hAnsiTheme="minorHAnsi" w:cstheme="minorHAnsi"/>
          <w:sz w:val="22"/>
          <w:szCs w:val="22"/>
        </w:rPr>
      </w:pPr>
    </w:p>
    <w:p w:rsidR="009B640D" w:rsidRPr="005E5DFC" w:rsidRDefault="009B640D" w:rsidP="009B640D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</w:p>
    <w:p w:rsidR="009B640D" w:rsidRPr="005E5DFC" w:rsidRDefault="009B640D" w:rsidP="009B640D">
      <w:pPr>
        <w:pStyle w:val="Akapitzlist"/>
        <w:widowControl/>
        <w:numPr>
          <w:ilvl w:val="0"/>
          <w:numId w:val="60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5E5DFC">
        <w:rPr>
          <w:rFonts w:asciiTheme="minorHAnsi" w:hAnsiTheme="minorHAnsi" w:cstheme="minorHAnsi"/>
        </w:rPr>
        <w:t>Uczeń ma prawo zgłosić dwa razy nieprzygotowanie do zajęć lekcyjnych( z wyłączeniem lekcji powtórzeniowych i sprawdzianów).</w:t>
      </w:r>
    </w:p>
    <w:p w:rsidR="009B640D" w:rsidRPr="005E5DFC" w:rsidRDefault="009B640D" w:rsidP="009B640D">
      <w:pPr>
        <w:pStyle w:val="Akapitzlist"/>
        <w:widowControl/>
        <w:numPr>
          <w:ilvl w:val="0"/>
          <w:numId w:val="60"/>
        </w:numPr>
        <w:suppressAutoHyphens w:val="0"/>
        <w:jc w:val="both"/>
        <w:rPr>
          <w:rFonts w:asciiTheme="minorHAnsi" w:hAnsiTheme="minorHAnsi" w:cstheme="minorHAnsi"/>
        </w:rPr>
      </w:pPr>
      <w:r w:rsidRPr="005E5DFC">
        <w:rPr>
          <w:rFonts w:asciiTheme="minorHAnsi" w:hAnsiTheme="minorHAnsi" w:cstheme="minorHAnsi"/>
        </w:rPr>
        <w:t>Na bieżących lekcjach nauczyciel może sprawdzać i oceniać wiedzę i umiejętności uczniów  z trzech ostatnich lekcji w formie odp</w:t>
      </w:r>
      <w:r w:rsidRPr="005E5DFC">
        <w:rPr>
          <w:rFonts w:asciiTheme="minorHAnsi" w:hAnsiTheme="minorHAnsi" w:cstheme="minorHAnsi"/>
        </w:rPr>
        <w:t>o</w:t>
      </w:r>
      <w:r w:rsidRPr="005E5DFC">
        <w:rPr>
          <w:rFonts w:asciiTheme="minorHAnsi" w:hAnsiTheme="minorHAnsi" w:cstheme="minorHAnsi"/>
        </w:rPr>
        <w:t>wiedzi ustnych ucznia lub kartkówek.</w:t>
      </w:r>
    </w:p>
    <w:p w:rsidR="009B640D" w:rsidRPr="005E5DFC" w:rsidRDefault="009B640D" w:rsidP="009B640D">
      <w:pPr>
        <w:pStyle w:val="Akapitzlist"/>
        <w:widowControl/>
        <w:numPr>
          <w:ilvl w:val="0"/>
          <w:numId w:val="60"/>
        </w:numPr>
        <w:suppressAutoHyphens w:val="0"/>
        <w:jc w:val="both"/>
        <w:rPr>
          <w:rFonts w:asciiTheme="minorHAnsi" w:hAnsiTheme="minorHAnsi" w:cstheme="minorHAnsi"/>
        </w:rPr>
      </w:pPr>
      <w:r w:rsidRPr="005E5DFC">
        <w:rPr>
          <w:rFonts w:asciiTheme="minorHAnsi" w:hAnsiTheme="minorHAnsi" w:cstheme="minorHAnsi"/>
        </w:rPr>
        <w:t>Oceny z kartkówek nie podlegają poprawie.</w:t>
      </w:r>
    </w:p>
    <w:p w:rsidR="009B640D" w:rsidRPr="005E5DFC" w:rsidRDefault="009B640D" w:rsidP="009B640D">
      <w:pPr>
        <w:pStyle w:val="Akapitzlist"/>
        <w:widowControl/>
        <w:numPr>
          <w:ilvl w:val="0"/>
          <w:numId w:val="60"/>
        </w:numPr>
        <w:suppressAutoHyphens w:val="0"/>
        <w:jc w:val="both"/>
        <w:rPr>
          <w:rFonts w:asciiTheme="minorHAnsi" w:hAnsiTheme="minorHAnsi" w:cstheme="minorHAnsi"/>
        </w:rPr>
      </w:pPr>
      <w:r w:rsidRPr="005E5DFC">
        <w:rPr>
          <w:rFonts w:asciiTheme="minorHAnsi" w:hAnsiTheme="minorHAnsi" w:cstheme="minorHAnsi"/>
        </w:rPr>
        <w:t>Za brak pracy domowej uczeń otrzymuje ocenę niedostateczną i ma obowiązek ją wykonać i oddać do sprawdzenia w ciągu tygodnia.</w:t>
      </w:r>
    </w:p>
    <w:p w:rsidR="009B640D" w:rsidRPr="005E5DFC" w:rsidRDefault="009B640D" w:rsidP="009B640D">
      <w:pPr>
        <w:pStyle w:val="Akapitzlist"/>
        <w:widowControl/>
        <w:numPr>
          <w:ilvl w:val="0"/>
          <w:numId w:val="60"/>
        </w:numPr>
        <w:suppressAutoHyphens w:val="0"/>
        <w:jc w:val="both"/>
        <w:rPr>
          <w:rFonts w:asciiTheme="minorHAnsi" w:hAnsiTheme="minorHAnsi" w:cstheme="minorHAnsi"/>
        </w:rPr>
      </w:pPr>
      <w:r w:rsidRPr="005E5DFC">
        <w:rPr>
          <w:rFonts w:asciiTheme="minorHAnsi" w:hAnsiTheme="minorHAnsi" w:cstheme="minorHAnsi"/>
        </w:rPr>
        <w:t>Za aktywność na lekcji uczeń będzie oceniany w formie ,,+” i ,,- ‘’. Za trzy ,,+” uczeń otrzymuje ocenę bardzo dobrą; za trzy ,,-‘’ oc</w:t>
      </w:r>
      <w:r w:rsidRPr="005E5DFC">
        <w:rPr>
          <w:rFonts w:asciiTheme="minorHAnsi" w:hAnsiTheme="minorHAnsi" w:cstheme="minorHAnsi"/>
        </w:rPr>
        <w:t>e</w:t>
      </w:r>
      <w:r w:rsidRPr="005E5DFC">
        <w:rPr>
          <w:rFonts w:asciiTheme="minorHAnsi" w:hAnsiTheme="minorHAnsi" w:cstheme="minorHAnsi"/>
        </w:rPr>
        <w:t>nę niedostateczną.</w:t>
      </w:r>
    </w:p>
    <w:p w:rsidR="009B640D" w:rsidRPr="005E5DFC" w:rsidRDefault="009B640D" w:rsidP="009B640D">
      <w:pPr>
        <w:pStyle w:val="Akapitzlist"/>
        <w:widowControl/>
        <w:numPr>
          <w:ilvl w:val="0"/>
          <w:numId w:val="60"/>
        </w:numPr>
        <w:suppressAutoHyphens w:val="0"/>
        <w:jc w:val="both"/>
        <w:rPr>
          <w:rFonts w:asciiTheme="minorHAnsi" w:hAnsiTheme="minorHAnsi" w:cstheme="minorHAnsi"/>
        </w:rPr>
      </w:pPr>
      <w:r w:rsidRPr="005E5DFC">
        <w:rPr>
          <w:rFonts w:asciiTheme="minorHAnsi" w:hAnsiTheme="minorHAnsi" w:cstheme="minorHAnsi"/>
        </w:rPr>
        <w:t>Wszystkie prace długoterminowe są zapowiadane z tygodniowym wyprzedzeniem</w:t>
      </w:r>
      <w:r w:rsidRPr="005E5DFC">
        <w:rPr>
          <w:rFonts w:asciiTheme="minorHAnsi" w:hAnsiTheme="minorHAnsi" w:cstheme="minorHAnsi"/>
          <w:spacing w:val="6"/>
        </w:rPr>
        <w:t>.</w:t>
      </w:r>
    </w:p>
    <w:p w:rsidR="009B640D" w:rsidRPr="005E5DFC" w:rsidRDefault="009B640D" w:rsidP="009B640D">
      <w:pPr>
        <w:pStyle w:val="Akapitzlist"/>
        <w:widowControl/>
        <w:numPr>
          <w:ilvl w:val="0"/>
          <w:numId w:val="60"/>
        </w:numPr>
        <w:suppressAutoHyphens w:val="0"/>
        <w:jc w:val="both"/>
        <w:rPr>
          <w:rFonts w:asciiTheme="minorHAnsi" w:hAnsiTheme="minorHAnsi" w:cstheme="minorHAnsi"/>
        </w:rPr>
      </w:pPr>
      <w:r w:rsidRPr="005E5DFC">
        <w:rPr>
          <w:rFonts w:asciiTheme="minorHAnsi" w:hAnsiTheme="minorHAnsi" w:cstheme="minorHAnsi"/>
          <w:spacing w:val="6"/>
        </w:rPr>
        <w:t>Uczniowie nieobecni powinni napisać zaległą pracę w terminie 2- tygodniowym od rozdania prac.</w:t>
      </w:r>
    </w:p>
    <w:p w:rsidR="009B640D" w:rsidRPr="005E5DFC" w:rsidRDefault="009B640D" w:rsidP="009B640D">
      <w:pPr>
        <w:pStyle w:val="Akapitzlist"/>
        <w:widowControl/>
        <w:numPr>
          <w:ilvl w:val="0"/>
          <w:numId w:val="60"/>
        </w:numPr>
        <w:suppressAutoHyphens w:val="0"/>
        <w:jc w:val="both"/>
        <w:rPr>
          <w:rFonts w:asciiTheme="minorHAnsi" w:hAnsiTheme="minorHAnsi" w:cstheme="minorHAnsi"/>
        </w:rPr>
      </w:pPr>
      <w:r w:rsidRPr="005E5DFC">
        <w:rPr>
          <w:rFonts w:asciiTheme="minorHAnsi" w:hAnsiTheme="minorHAnsi" w:cstheme="minorHAnsi"/>
        </w:rPr>
        <w:t>Prace długoterminowe (testy, sprawdziany) oddawane są w terminie 14 dni, kartkówki w terminie 7 dni.</w:t>
      </w:r>
    </w:p>
    <w:p w:rsidR="009B640D" w:rsidRPr="005E5DFC" w:rsidRDefault="009B640D" w:rsidP="009B640D">
      <w:pPr>
        <w:pStyle w:val="Akapitzlist"/>
        <w:widowControl/>
        <w:numPr>
          <w:ilvl w:val="0"/>
          <w:numId w:val="60"/>
        </w:numPr>
        <w:suppressAutoHyphens w:val="0"/>
        <w:jc w:val="both"/>
        <w:rPr>
          <w:rFonts w:asciiTheme="minorHAnsi" w:hAnsiTheme="minorHAnsi" w:cstheme="minorHAnsi"/>
        </w:rPr>
      </w:pPr>
      <w:r w:rsidRPr="005E5DFC">
        <w:rPr>
          <w:rFonts w:asciiTheme="minorHAnsi" w:hAnsiTheme="minorHAnsi" w:cstheme="minorHAnsi"/>
        </w:rPr>
        <w:t>Jeżeli uczeń otrzymał ocenę niedostateczną ze sprawdzianu ma obowiązek poprawić ją w terminie 14 dni.</w:t>
      </w:r>
    </w:p>
    <w:p w:rsidR="009B640D" w:rsidRPr="005E5DFC" w:rsidRDefault="009B640D" w:rsidP="009B640D">
      <w:pPr>
        <w:pStyle w:val="Akapitzlist"/>
        <w:widowControl/>
        <w:numPr>
          <w:ilvl w:val="0"/>
          <w:numId w:val="60"/>
        </w:numPr>
        <w:suppressAutoHyphens w:val="0"/>
        <w:jc w:val="both"/>
        <w:rPr>
          <w:rFonts w:asciiTheme="minorHAnsi" w:hAnsiTheme="minorHAnsi" w:cstheme="minorHAnsi"/>
        </w:rPr>
      </w:pPr>
      <w:r w:rsidRPr="005E5DFC">
        <w:rPr>
          <w:rFonts w:asciiTheme="minorHAnsi" w:hAnsiTheme="minorHAnsi" w:cstheme="minorHAnsi"/>
        </w:rPr>
        <w:t xml:space="preserve">Uczeń ma możliwość poprawy ocen ze sprawdzianów ( z wyjątkiem oceny bardzo dobrej). O formie poprawy ( ustnej lub pisemnej ) decyduje nauczyciel. </w:t>
      </w:r>
    </w:p>
    <w:p w:rsidR="009B640D" w:rsidRPr="005E5DFC" w:rsidRDefault="009B640D" w:rsidP="009B640D">
      <w:pPr>
        <w:pStyle w:val="Akapitzlist"/>
        <w:widowControl/>
        <w:numPr>
          <w:ilvl w:val="0"/>
          <w:numId w:val="60"/>
        </w:numPr>
        <w:suppressAutoHyphens w:val="0"/>
        <w:jc w:val="both"/>
        <w:rPr>
          <w:rFonts w:asciiTheme="minorHAnsi" w:hAnsiTheme="minorHAnsi" w:cstheme="minorHAnsi"/>
        </w:rPr>
      </w:pPr>
      <w:r w:rsidRPr="005E5DFC">
        <w:rPr>
          <w:rFonts w:asciiTheme="minorHAnsi" w:hAnsiTheme="minorHAnsi" w:cstheme="minorHAnsi"/>
        </w:rPr>
        <w:t>Jeśli uczeń napisze poprawę sprawdzianu na ocenę niższą od poprzedniej,  ocena ta również jest odnotowywana w dzienniku.</w:t>
      </w:r>
    </w:p>
    <w:p w:rsidR="009B640D" w:rsidRPr="005E5DFC" w:rsidRDefault="009B640D" w:rsidP="009B640D">
      <w:pPr>
        <w:pStyle w:val="Akapitzlist"/>
        <w:widowControl/>
        <w:numPr>
          <w:ilvl w:val="0"/>
          <w:numId w:val="60"/>
        </w:numPr>
        <w:suppressAutoHyphens w:val="0"/>
        <w:jc w:val="both"/>
        <w:rPr>
          <w:rFonts w:asciiTheme="minorHAnsi" w:hAnsiTheme="minorHAnsi" w:cstheme="minorHAnsi"/>
        </w:rPr>
      </w:pPr>
      <w:r w:rsidRPr="005E5DFC">
        <w:rPr>
          <w:rFonts w:asciiTheme="minorHAnsi" w:hAnsiTheme="minorHAnsi" w:cstheme="minorHAnsi"/>
        </w:rPr>
        <w:t>Prace pisemne są dane do wglądu uczniom i rodzicom tak, aby mogli zapoznać się z uwagami nauczyciela.</w:t>
      </w:r>
    </w:p>
    <w:p w:rsidR="009B640D" w:rsidRPr="005E5DFC" w:rsidRDefault="009B640D" w:rsidP="009B640D">
      <w:pPr>
        <w:pStyle w:val="Akapitzlist"/>
        <w:widowControl/>
        <w:numPr>
          <w:ilvl w:val="0"/>
          <w:numId w:val="60"/>
        </w:numPr>
        <w:suppressAutoHyphens w:val="0"/>
        <w:jc w:val="both"/>
        <w:rPr>
          <w:rFonts w:asciiTheme="minorHAnsi" w:hAnsiTheme="minorHAnsi" w:cstheme="minorHAnsi"/>
        </w:rPr>
      </w:pPr>
      <w:r w:rsidRPr="005E5DFC">
        <w:rPr>
          <w:rFonts w:asciiTheme="minorHAnsi" w:hAnsiTheme="minorHAnsi" w:cstheme="minorHAnsi"/>
        </w:rPr>
        <w:t>Każda praca dodatkowa ucznia będzie podlegała ocenie pozytywnej.</w:t>
      </w:r>
    </w:p>
    <w:p w:rsidR="007376AB" w:rsidRPr="005F0D20" w:rsidRDefault="007376AB" w:rsidP="007376AB">
      <w:pPr>
        <w:pStyle w:val="Akapitzlist"/>
        <w:ind w:left="1080"/>
        <w:rPr>
          <w:rFonts w:cs="Times New Roman"/>
          <w:sz w:val="22"/>
          <w:szCs w:val="22"/>
        </w:rPr>
      </w:pPr>
    </w:p>
    <w:p w:rsidR="007376AB" w:rsidRDefault="007376AB" w:rsidP="00A3412B">
      <w:pPr>
        <w:suppressAutoHyphens w:val="0"/>
        <w:jc w:val="center"/>
        <w:rPr>
          <w:rFonts w:ascii="Calibri" w:hAnsi="Calibri" w:cs="Times New Roman"/>
          <w:b/>
        </w:rPr>
      </w:pPr>
    </w:p>
    <w:p w:rsidR="007376AB" w:rsidRDefault="007376AB" w:rsidP="00A3412B">
      <w:pPr>
        <w:suppressAutoHyphens w:val="0"/>
        <w:jc w:val="center"/>
        <w:rPr>
          <w:rFonts w:ascii="Calibri" w:hAnsi="Calibri" w:cs="Times New Roman"/>
          <w:b/>
        </w:rPr>
      </w:pPr>
    </w:p>
    <w:p w:rsidR="00A3412B" w:rsidRPr="00762DE1" w:rsidRDefault="00FC06FF" w:rsidP="00A3412B">
      <w:pPr>
        <w:suppressAutoHyphens w:val="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Wymagania edukacyjne </w:t>
      </w:r>
      <w:r w:rsidR="00A3412B" w:rsidRPr="00762DE1">
        <w:rPr>
          <w:rFonts w:ascii="Calibri" w:hAnsi="Calibri" w:cs="Times New Roman"/>
          <w:b/>
        </w:rPr>
        <w:t xml:space="preserve"> z historii w szkole </w:t>
      </w:r>
      <w:r>
        <w:rPr>
          <w:rFonts w:ascii="Calibri" w:hAnsi="Calibri" w:cs="Times New Roman"/>
          <w:b/>
        </w:rPr>
        <w:t>podstawowej w klasie 7.</w:t>
      </w:r>
    </w:p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</w:p>
    <w:tbl>
      <w:tblPr>
        <w:tblW w:w="14365" w:type="dxa"/>
        <w:jc w:val="center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"/>
        <w:gridCol w:w="1554"/>
        <w:gridCol w:w="547"/>
        <w:gridCol w:w="1296"/>
        <w:gridCol w:w="2176"/>
        <w:gridCol w:w="2176"/>
        <w:gridCol w:w="2176"/>
        <w:gridCol w:w="2179"/>
        <w:gridCol w:w="2177"/>
      </w:tblGrid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Temat lekcji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Zagadnienia</w:t>
            </w:r>
            <w:r w:rsidR="005318ED" w:rsidRPr="00762DE1">
              <w:rPr>
                <w:rFonts w:ascii="Calibri" w:hAnsi="Calibri" w:cs="Times New Roman"/>
                <w:b/>
              </w:rPr>
              <w:t>, m</w:t>
            </w:r>
            <w:r w:rsidR="005318ED" w:rsidRPr="00762DE1">
              <w:rPr>
                <w:rFonts w:ascii="Calibri" w:hAnsi="Calibri" w:cs="Times New Roman"/>
                <w:b/>
              </w:rPr>
              <w:t>a</w:t>
            </w:r>
            <w:r w:rsidR="005318ED" w:rsidRPr="00762DE1">
              <w:rPr>
                <w:rFonts w:ascii="Calibri" w:hAnsi="Calibri" w:cs="Times New Roman"/>
                <w:b/>
              </w:rPr>
              <w:t>teriał nauczania</w:t>
            </w:r>
          </w:p>
        </w:tc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Wymagania na poszczególne oceny</w:t>
            </w:r>
          </w:p>
        </w:tc>
      </w:tr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dopuszczająca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bardzo dobra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celująca</w:t>
            </w:r>
          </w:p>
        </w:tc>
      </w:tr>
      <w:tr w:rsidR="00564C2C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2C" w:rsidRPr="00762DE1" w:rsidRDefault="00564C2C" w:rsidP="00A8009F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I: </w:t>
            </w:r>
            <w:r w:rsidR="001170EC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EUROPA</w:t>
            </w:r>
            <w:r w:rsidR="00A8009F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PO KONGRESIE WIEDEŃSKIM</w:t>
            </w:r>
          </w:p>
        </w:tc>
      </w:tr>
      <w:tr w:rsidR="00126462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1170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1. </w:t>
            </w:r>
            <w:r w:rsidR="001170EC" w:rsidRPr="00762DE1">
              <w:rPr>
                <w:rFonts w:ascii="Calibri" w:hAnsi="Calibri" w:cs="HelveticaNeueLTPro-Roman"/>
              </w:rPr>
              <w:t>Kongres wiedeński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A9736F" w:rsidP="00CE6F5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oczątek kongresu</w:t>
            </w:r>
          </w:p>
          <w:p w:rsidR="007E0BD7" w:rsidRPr="00762DE1" w:rsidRDefault="00140CCD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</w:t>
            </w:r>
            <w:r w:rsidR="00A9736F" w:rsidRPr="00762DE1">
              <w:rPr>
                <w:rFonts w:ascii="Calibri" w:hAnsi="Calibri"/>
              </w:rPr>
              <w:t>S</w:t>
            </w:r>
            <w:r w:rsidR="007E0BD7" w:rsidRPr="00762DE1">
              <w:rPr>
                <w:rFonts w:ascii="Calibri" w:hAnsi="Calibri"/>
              </w:rPr>
              <w:t>to dni</w:t>
            </w:r>
            <w:r>
              <w:rPr>
                <w:rFonts w:ascii="Calibri" w:hAnsi="Calibri"/>
              </w:rPr>
              <w:t>”</w:t>
            </w:r>
            <w:r w:rsidR="007E0BD7" w:rsidRPr="00762DE1">
              <w:rPr>
                <w:rFonts w:ascii="Calibri" w:hAnsi="Calibri"/>
              </w:rPr>
              <w:t xml:space="preserve"> Napoleona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ostanowienia kongresu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Z</w:t>
            </w:r>
            <w:r w:rsidR="007E0BD7" w:rsidRPr="00762DE1">
              <w:rPr>
                <w:rFonts w:ascii="Calibri" w:hAnsi="Calibri"/>
              </w:rPr>
              <w:t xml:space="preserve">miany granic </w:t>
            </w:r>
            <w:r w:rsidR="00CE6F5F">
              <w:rPr>
                <w:rFonts w:ascii="Calibri" w:hAnsi="Calibri"/>
              </w:rPr>
              <w:br/>
            </w:r>
            <w:r w:rsidR="007E0BD7" w:rsidRPr="00762DE1">
              <w:rPr>
                <w:rFonts w:ascii="Calibri" w:hAnsi="Calibri"/>
              </w:rPr>
              <w:t>w Europie</w:t>
            </w:r>
          </w:p>
          <w:p w:rsidR="007E0BD7" w:rsidRPr="00762DE1" w:rsidRDefault="007E0BD7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Święte Przymierze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0E" w:rsidRPr="00762DE1" w:rsidRDefault="0090520E" w:rsidP="005F450A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90520E" w:rsidRPr="00762DE1" w:rsidRDefault="0090520E" w:rsidP="00BD28D3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Times New Roman"/>
              </w:rPr>
              <w:t xml:space="preserve"> restaur</w:t>
            </w:r>
            <w:r w:rsidRPr="00762DE1">
              <w:rPr>
                <w:rFonts w:ascii="Calibri" w:hAnsi="Calibri" w:cs="Times New Roman"/>
              </w:rPr>
              <w:t>a</w:t>
            </w:r>
            <w:r w:rsidRPr="00762DE1">
              <w:rPr>
                <w:rFonts w:ascii="Calibri" w:hAnsi="Calibri" w:cs="Times New Roman"/>
              </w:rPr>
              <w:t>cja, legitymizm, równowaga europe</w:t>
            </w:r>
            <w:r w:rsidRPr="00762DE1">
              <w:rPr>
                <w:rFonts w:ascii="Calibri" w:hAnsi="Calibri" w:cs="Times New Roman"/>
              </w:rPr>
              <w:t>j</w:t>
            </w:r>
            <w:r w:rsidRPr="00762DE1">
              <w:rPr>
                <w:rFonts w:ascii="Calibri" w:hAnsi="Calibri" w:cs="Times New Roman"/>
              </w:rPr>
              <w:t>ska</w:t>
            </w:r>
          </w:p>
          <w:p w:rsidR="00126462" w:rsidRPr="00762DE1" w:rsidRDefault="0090520E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 xml:space="preserve">– zna daty obrad kongresu </w:t>
            </w:r>
            <w:r w:rsidR="00BD28D3">
              <w:rPr>
                <w:rFonts w:ascii="Calibri" w:hAnsi="Calibri" w:cs="Times New Roman"/>
              </w:rPr>
              <w:t>wiede</w:t>
            </w:r>
            <w:r w:rsidR="00BD28D3">
              <w:rPr>
                <w:rFonts w:ascii="Calibri" w:hAnsi="Calibri" w:cs="Times New Roman"/>
              </w:rPr>
              <w:t>ń</w:t>
            </w:r>
            <w:r w:rsidR="00BD28D3">
              <w:rPr>
                <w:rFonts w:ascii="Calibri" w:hAnsi="Calibri" w:cs="Times New Roman"/>
              </w:rPr>
              <w:t>skiego (1814–</w:t>
            </w:r>
            <w:r w:rsidRPr="00762DE1">
              <w:rPr>
                <w:rFonts w:ascii="Calibri" w:hAnsi="Calibri" w:cs="Times New Roman"/>
              </w:rPr>
              <w:t>1815)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państwa decydujące na kongresie wiedeńskim</w:t>
            </w:r>
          </w:p>
          <w:p w:rsidR="007F1D19" w:rsidRPr="005B60AE" w:rsidRDefault="007F1D19" w:rsidP="005B60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podaje przyczyny</w:t>
            </w:r>
            <w:r w:rsidR="005B60AE">
              <w:rPr>
                <w:rFonts w:ascii="Calibri" w:hAnsi="Calibri" w:cs="HelveticaNeueLTPro-Roman"/>
              </w:rPr>
              <w:t xml:space="preserve"> zwołania kongresu wiedeńskiego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26462" w:rsidRPr="00762DE1" w:rsidRDefault="006F3B1C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</w:t>
            </w:r>
            <w:r w:rsidR="00126462" w:rsidRPr="00E54543">
              <w:rPr>
                <w:rFonts w:ascii="Calibri" w:hAnsi="Calibri" w:cs="Times New Roman"/>
                <w:spacing w:val="-4"/>
                <w:kern w:val="24"/>
              </w:rPr>
              <w:t>znaczenie termin</w:t>
            </w:r>
            <w:r w:rsidR="0043213D" w:rsidRPr="00E54543">
              <w:rPr>
                <w:rFonts w:ascii="Calibri" w:hAnsi="Calibri" w:cs="Times New Roman"/>
                <w:spacing w:val="-4"/>
                <w:kern w:val="24"/>
              </w:rPr>
              <w:t>ów:</w:t>
            </w:r>
            <w:r w:rsidR="00126462" w:rsidRPr="00762DE1">
              <w:rPr>
                <w:rFonts w:ascii="Calibri" w:hAnsi="Calibri" w:cs="HelveticaNeueLTPro-Roman"/>
              </w:rPr>
              <w:t xml:space="preserve"> </w:t>
            </w:r>
            <w:r w:rsidR="001170EC" w:rsidRPr="00762DE1">
              <w:rPr>
                <w:rFonts w:ascii="Calibri" w:hAnsi="Calibri" w:cs="HelveticaNeueLTPro-Roman"/>
              </w:rPr>
              <w:t>abdykacja</w:t>
            </w:r>
            <w:r w:rsidR="0043213D" w:rsidRPr="00762DE1">
              <w:rPr>
                <w:rFonts w:ascii="Calibri" w:hAnsi="Calibri" w:cs="HelveticaNeueLTPro-Roman"/>
              </w:rPr>
              <w:t>, Święte Przymierze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</w:t>
            </w:r>
            <w:r w:rsidR="00C52521" w:rsidRPr="00762DE1">
              <w:rPr>
                <w:rFonts w:ascii="Calibri" w:hAnsi="Calibri" w:cs="HelveticaNeueLTPro-Roman"/>
              </w:rPr>
              <w:t>zna daty</w:t>
            </w:r>
            <w:r w:rsidRPr="00762DE1">
              <w:rPr>
                <w:rFonts w:ascii="Calibri" w:hAnsi="Calibri" w:cs="HelveticaNeueLTPro-Roman"/>
              </w:rPr>
              <w:t>:</w:t>
            </w:r>
            <w:r w:rsidR="001170EC" w:rsidRPr="00762DE1">
              <w:rPr>
                <w:rFonts w:ascii="Calibri" w:hAnsi="Calibri" w:cs="HelveticaNeueLTPro-Roman"/>
              </w:rPr>
              <w:t xml:space="preserve"> bitwy pod Waterloo </w:t>
            </w:r>
            <w:r w:rsidR="00BD28D3">
              <w:rPr>
                <w:rFonts w:ascii="Calibri" w:hAnsi="Calibri" w:cs="HelveticaNeueLTPro-Roman"/>
              </w:rPr>
              <w:br/>
            </w:r>
            <w:r w:rsidR="001170EC" w:rsidRPr="00762DE1">
              <w:rPr>
                <w:rFonts w:ascii="Calibri" w:hAnsi="Calibri" w:cs="HelveticaNeueLTPro-Roman"/>
              </w:rPr>
              <w:t>(18 VI 1815)</w:t>
            </w:r>
            <w:r w:rsidR="00762DE1">
              <w:rPr>
                <w:rFonts w:ascii="Calibri" w:hAnsi="Calibri" w:cs="HelveticaNeueLTPro-Roman"/>
              </w:rPr>
              <w:t>, p</w:t>
            </w:r>
            <w:r w:rsidR="003F2097" w:rsidRPr="00762DE1">
              <w:rPr>
                <w:rFonts w:ascii="Calibri" w:hAnsi="Calibri" w:cs="HelveticaNeueLTPro-Roman"/>
              </w:rPr>
              <w:t xml:space="preserve">odpisania aktu Świętego Przymierza </w:t>
            </w:r>
            <w:r w:rsidR="00BD28D3">
              <w:rPr>
                <w:rFonts w:ascii="Calibri" w:hAnsi="Calibri" w:cs="HelveticaNeueLTPro-Roman"/>
              </w:rPr>
              <w:br/>
            </w:r>
            <w:r w:rsidR="003F2097" w:rsidRPr="00762DE1">
              <w:rPr>
                <w:rFonts w:ascii="Calibri" w:hAnsi="Calibri" w:cs="HelveticaNeueLTPro-Roman"/>
              </w:rPr>
              <w:t>(IX 1815)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prezentuje główne założenia </w:t>
            </w:r>
            <w:r w:rsidR="003F2097" w:rsidRPr="00762DE1">
              <w:rPr>
                <w:rFonts w:ascii="Calibri" w:hAnsi="Calibri" w:cs="HelveticaNeueLTPro-Roman"/>
              </w:rPr>
              <w:t>ładu wiedeńskiego</w:t>
            </w:r>
          </w:p>
          <w:p w:rsidR="003F2097" w:rsidRPr="00762DE1" w:rsidRDefault="00140CCD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3F2097" w:rsidRPr="00762DE1">
              <w:rPr>
                <w:rFonts w:ascii="Calibri" w:hAnsi="Calibri" w:cs="HelveticaNeueLTPro-Roman"/>
              </w:rPr>
              <w:t xml:space="preserve"> przedstawia decyzje kongresu dotyczące ziem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7F1D19" w:rsidP="002631A0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7F1D19" w:rsidRDefault="00547CBD" w:rsidP="007F1D19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241F46">
              <w:rPr>
                <w:rFonts w:ascii="Calibri" w:hAnsi="Calibri" w:cs="HelveticaNeueLTPro-Roman"/>
              </w:rPr>
              <w:t>„</w:t>
            </w:r>
            <w:r w:rsidR="007F1D19" w:rsidRPr="00762DE1">
              <w:rPr>
                <w:rFonts w:ascii="Calibri" w:hAnsi="Calibri" w:cs="HelveticaNeueLTPro-Roman"/>
              </w:rPr>
              <w:t>stu dni</w:t>
            </w:r>
            <w:r w:rsidR="00241F46">
              <w:rPr>
                <w:rFonts w:ascii="Calibri" w:hAnsi="Calibri" w:cs="HelveticaNeueLTPro-Roman"/>
              </w:rPr>
              <w:t>”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Napoleona </w:t>
            </w:r>
            <w:r w:rsidR="00BD28D3">
              <w:rPr>
                <w:rFonts w:ascii="Calibri" w:hAnsi="Calibri" w:cs="HelveticaNeueLTPro-Roman"/>
              </w:rPr>
              <w:br/>
              <w:t>(III–</w:t>
            </w:r>
            <w:r w:rsidR="007F1D19" w:rsidRPr="00762DE1">
              <w:rPr>
                <w:rFonts w:ascii="Calibri" w:hAnsi="Calibri" w:cs="HelveticaNeueLTPro-Roman"/>
              </w:rPr>
              <w:t>VI 1815)</w:t>
            </w:r>
          </w:p>
          <w:p w:rsidR="00140CCD" w:rsidRPr="00762DE1" w:rsidRDefault="00140CCD" w:rsidP="00140C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D922D8">
              <w:rPr>
                <w:rFonts w:ascii="Calibri" w:hAnsi="Calibri" w:cs="HelveticaNeueLTPro-Roman"/>
                <w:spacing w:val="-8"/>
                <w:kern w:val="24"/>
              </w:rPr>
              <w:t xml:space="preserve">postacie: Aleksandra I, 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Charles’a </w:t>
            </w:r>
            <w:r w:rsidR="00D922D8" w:rsidRPr="00D922D8">
              <w:rPr>
                <w:rFonts w:ascii="Calibri" w:hAnsi="Calibri" w:cs="HelveticaNeueLTPro-Roman"/>
                <w:spacing w:val="-8"/>
                <w:kern w:val="24"/>
              </w:rPr>
              <w:t>Talleyranda,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D922D8">
              <w:rPr>
                <w:rFonts w:ascii="Calibri" w:hAnsi="Calibri" w:cs="HelveticaNeueLTPro-Roman"/>
              </w:rPr>
              <w:t>Klemensa von Metternicha</w:t>
            </w:r>
          </w:p>
          <w:p w:rsidR="007F1D19" w:rsidRPr="00762DE1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</w:t>
            </w:r>
            <w:r w:rsidR="00762DE1">
              <w:rPr>
                <w:rFonts w:ascii="Calibri" w:hAnsi="Calibri" w:cs="HelveticaNeueLTPro-Roman"/>
              </w:rPr>
              <w:t xml:space="preserve">przebieg „stu dni” </w:t>
            </w:r>
            <w:r w:rsidR="007F1D19" w:rsidRPr="00762DE1">
              <w:rPr>
                <w:rFonts w:ascii="Calibri" w:hAnsi="Calibri" w:cs="HelveticaNeueLTPro-Roman"/>
              </w:rPr>
              <w:t>Napoleona</w:t>
            </w:r>
          </w:p>
          <w:p w:rsidR="007F1D19" w:rsidRPr="005B60AE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przedstawia okolicznośc</w:t>
            </w:r>
            <w:r w:rsidR="005B60AE">
              <w:rPr>
                <w:rFonts w:ascii="Calibri" w:hAnsi="Calibri" w:cs="HelveticaNeueLTPro-Roman"/>
              </w:rPr>
              <w:t>i powstania Świętego Przymierza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7A2BD8" w:rsidRDefault="007A2BD8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2BD8">
              <w:rPr>
                <w:rFonts w:ascii="Calibri" w:hAnsi="Calibri" w:cs="Times New Roman"/>
              </w:rPr>
              <w:t>– identyfikuje postacie: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7A5075">
              <w:rPr>
                <w:rFonts w:ascii="Calibri" w:hAnsi="Calibri" w:cs="HelveticaNeueLTPro-Roman"/>
              </w:rPr>
              <w:t xml:space="preserve">Roberta 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Stewarta </w:t>
            </w:r>
            <w:proofErr w:type="spellStart"/>
            <w:r w:rsidR="007A5075" w:rsidRPr="00111A32">
              <w:rPr>
                <w:rFonts w:ascii="Calibri" w:hAnsi="Calibri" w:cs="HelveticaNeueLTPro-Roman"/>
                <w:spacing w:val="-10"/>
                <w:kern w:val="24"/>
              </w:rPr>
              <w:t>Castlereagha</w:t>
            </w:r>
            <w:proofErr w:type="spellEnd"/>
            <w:r w:rsidR="00111A32" w:rsidRPr="00111A32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 Franciszka I, </w:t>
            </w:r>
            <w:r w:rsidR="007A5075">
              <w:rPr>
                <w:rFonts w:ascii="Calibri" w:hAnsi="Calibri" w:cs="HelveticaNeueLTPro-Roman"/>
                <w:spacing w:val="-6"/>
                <w:kern w:val="24"/>
              </w:rPr>
              <w:t>Fryderyka Wilhelma III</w:t>
            </w:r>
          </w:p>
          <w:p w:rsidR="00140CCD" w:rsidRDefault="00140CCD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140CCD">
              <w:rPr>
                <w:rFonts w:ascii="Calibri" w:hAnsi="Calibri" w:cs="Times New Roman"/>
              </w:rPr>
              <w:t xml:space="preserve">– wskazuje na mapie </w:t>
            </w:r>
            <w:r w:rsidR="004863DE" w:rsidRPr="00762DE1">
              <w:rPr>
                <w:rFonts w:ascii="Calibri" w:hAnsi="Calibri" w:cs="HelveticaNeueLTPro-Roman"/>
              </w:rPr>
              <w:t xml:space="preserve">zmiany terytorialne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 xml:space="preserve">w Europie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>po kongresie wiedeńskim</w:t>
            </w:r>
            <w:r w:rsidR="004863DE">
              <w:rPr>
                <w:rFonts w:ascii="Calibri" w:hAnsi="Calibri" w:cs="HelveticaNeueLTPro-Roman"/>
              </w:rPr>
              <w:t xml:space="preserve"> oraz</w:t>
            </w:r>
            <w:r w:rsidR="004863DE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państwa Świętego Przymierza</w:t>
            </w:r>
          </w:p>
          <w:p w:rsidR="00126462" w:rsidRPr="00762DE1" w:rsidRDefault="00BD28D3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5075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 xml:space="preserve"> przedstawia cele </w:t>
            </w:r>
            <w:r w:rsidR="007A5075" w:rsidRPr="007A5075">
              <w:rPr>
                <w:rFonts w:ascii="Calibri" w:hAnsi="Calibri" w:cs="Times New Roman"/>
                <w:spacing w:val="-4"/>
                <w:kern w:val="24"/>
              </w:rPr>
              <w:br/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>i działalność Świętego</w:t>
            </w:r>
            <w:r w:rsidR="007F1D19" w:rsidRPr="00762DE1">
              <w:rPr>
                <w:rFonts w:ascii="Calibri" w:hAnsi="Calibri" w:cs="Times New Roman"/>
              </w:rPr>
              <w:t xml:space="preserve"> Przymierza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43213D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ocenia postawę Napoleona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>i</w:t>
            </w:r>
            <w:r w:rsidR="00762DE1">
              <w:rPr>
                <w:rFonts w:ascii="Calibri" w:hAnsi="Calibri" w:cs="Times New Roman"/>
              </w:rPr>
              <w:t xml:space="preserve"> </w:t>
            </w:r>
            <w:r w:rsidR="0043213D" w:rsidRPr="00762DE1">
              <w:rPr>
                <w:rFonts w:ascii="Calibri" w:hAnsi="Calibri" w:cs="Times New Roman"/>
              </w:rPr>
              <w:t xml:space="preserve">Francuzów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 xml:space="preserve">w okresie jego powrotu do kraju </w:t>
            </w:r>
          </w:p>
          <w:p w:rsidR="0090520E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zasady, </w:t>
            </w:r>
            <w:r w:rsidR="00C04399">
              <w:rPr>
                <w:rFonts w:ascii="Calibri" w:hAnsi="Calibri" w:cs="Times New Roman"/>
              </w:rPr>
              <w:br/>
            </w:r>
            <w:r w:rsidR="0090520E" w:rsidRPr="00762DE1">
              <w:rPr>
                <w:rFonts w:ascii="Calibri" w:hAnsi="Calibri" w:cs="Times New Roman"/>
              </w:rPr>
              <w:t xml:space="preserve">w oparciu o które stworzono ład wiedeński </w:t>
            </w:r>
          </w:p>
          <w:p w:rsidR="00126462" w:rsidRPr="00762DE1" w:rsidRDefault="00BD28D3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działalność Świętego Przymierza</w:t>
            </w:r>
          </w:p>
        </w:tc>
      </w:tr>
      <w:tr w:rsidR="0043213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7F1D19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t xml:space="preserve">Tajemnice sprzed wieków </w:t>
            </w:r>
            <w:r w:rsidRPr="00762DE1">
              <w:rPr>
                <w:rFonts w:asciiTheme="minorHAnsi" w:hAnsiTheme="minorHAnsi" w:cstheme="minorHAnsi"/>
              </w:rPr>
              <w:lastRenderedPageBreak/>
              <w:t xml:space="preserve">– Jak obradował kongres </w:t>
            </w:r>
            <w:r w:rsidRPr="00762DE1">
              <w:rPr>
                <w:rFonts w:asciiTheme="minorHAnsi" w:hAnsiTheme="minorHAnsi" w:cstheme="minorHAnsi"/>
              </w:rPr>
              <w:br/>
              <w:t>w Wiedniu?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Dlaczego Wiedeń?</w:t>
            </w:r>
            <w:r w:rsidRPr="00762DE1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</w:p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 xml:space="preserve">Przebieg obrad </w:t>
            </w:r>
          </w:p>
          <w:p w:rsidR="0043213D" w:rsidRPr="008E43A8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>Główni bohaterowie wiedeńscy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560399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43213D" w:rsidRPr="00762DE1" w:rsidRDefault="004863DE" w:rsidP="005603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wyjaśnia, dlaczego </w:t>
            </w:r>
            <w:r w:rsidR="0043213D" w:rsidRPr="00762DE1">
              <w:rPr>
                <w:rFonts w:ascii="Calibri" w:hAnsi="Calibri"/>
              </w:rPr>
              <w:lastRenderedPageBreak/>
              <w:t>Wiedeń stał się miejscem obrad kongresu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B64E7" w:rsidRPr="00762DE1" w:rsidRDefault="004863DE" w:rsidP="000B6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B64E7" w:rsidRPr="00762DE1">
              <w:rPr>
                <w:rFonts w:ascii="Calibri" w:hAnsi="Calibri"/>
              </w:rPr>
              <w:t xml:space="preserve"> opisuje przebieg </w:t>
            </w:r>
            <w:r w:rsidR="000B64E7" w:rsidRPr="00762DE1">
              <w:rPr>
                <w:rFonts w:ascii="Calibri" w:hAnsi="Calibri"/>
              </w:rPr>
              <w:lastRenderedPageBreak/>
              <w:t>obrad kongresu wiedeńskiego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charakteryzuje głównych uczestników kongresu </w:t>
            </w:r>
          </w:p>
          <w:p w:rsidR="0043213D" w:rsidRPr="00762DE1" w:rsidRDefault="0043213D" w:rsidP="000B64E7">
            <w:pPr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przedstawia </w:t>
            </w:r>
            <w:r w:rsidR="0043213D" w:rsidRPr="00762DE1">
              <w:rPr>
                <w:rFonts w:ascii="Calibri" w:hAnsi="Calibri" w:cs="Times New Roman"/>
              </w:rPr>
              <w:lastRenderedPageBreak/>
              <w:t>znaczenie regulaminu dyplomatycznego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wyjaśnia rolę kongresu wiedeńskiego w procesie likwidacji niewolnictwa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ocenia rolę </w:t>
            </w:r>
            <w:r w:rsidR="0043213D" w:rsidRPr="00762DE1">
              <w:rPr>
                <w:rFonts w:ascii="Calibri" w:hAnsi="Calibri"/>
              </w:rPr>
              <w:lastRenderedPageBreak/>
              <w:t xml:space="preserve">kongresu wiedeńskiego </w:t>
            </w:r>
          </w:p>
          <w:p w:rsidR="0043213D" w:rsidRPr="00762DE1" w:rsidRDefault="0043213D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w dziejach Europy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E0BD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2. </w:t>
            </w:r>
            <w:r w:rsidRPr="00762DE1">
              <w:rPr>
                <w:rFonts w:ascii="Calibri" w:hAnsi="Calibri" w:cs="HelveticaNeueLTPro-Roman"/>
              </w:rPr>
              <w:t>Rewolucja przemysłowa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przemysłu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Rewolucja przemysłowa na świecie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Maszyna parowa i jej zastosowanie</w:t>
            </w:r>
          </w:p>
          <w:p w:rsidR="007F1D19" w:rsidRPr="00762DE1" w:rsidRDefault="005B60AE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Narodziny </w:t>
            </w:r>
            <w:r w:rsidRPr="0066529C">
              <w:rPr>
                <w:rFonts w:ascii="Calibri" w:hAnsi="Calibri" w:cs="HelveticaNeueLTPro-Roman"/>
                <w:spacing w:val="-8"/>
                <w:kern w:val="24"/>
              </w:rPr>
              <w:t>elektrotechniki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rewolucji przemysłowej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51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industrializacja, rewolucja przemysłowa, maszyna parowa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</w:t>
            </w:r>
            <w:r w:rsidR="00FD54FF">
              <w:rPr>
                <w:rFonts w:ascii="Calibri" w:hAnsi="Calibri" w:cs="HelveticaNeueLTPro-Roman"/>
              </w:rPr>
              <w:t>udoskonalenia</w:t>
            </w:r>
            <w:r w:rsidRPr="00762DE1">
              <w:rPr>
                <w:rFonts w:ascii="Calibri" w:hAnsi="Calibri" w:cs="HelveticaNeueLTPro-Roman"/>
              </w:rPr>
              <w:t xml:space="preserve"> maszyny parowej (1763)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Jamesa Watta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wymienia przyczyny rewolucji przemysłowej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manufaktura, fabryka, urbanizacja, kapitał, kapi</w:t>
            </w:r>
            <w:r w:rsidR="000C2A46">
              <w:rPr>
                <w:rFonts w:ascii="Calibri" w:hAnsi="Calibri" w:cs="HelveticaNeueLTPro-Roman"/>
              </w:rPr>
              <w:t>taliści, robotnicy, proletariat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Samuela Morse’</w:t>
            </w:r>
            <w:r w:rsidR="007F1D19" w:rsidRPr="00762DE1">
              <w:rPr>
                <w:rFonts w:ascii="Calibri" w:hAnsi="Calibri" w:cs="HelveticaNeueLTPro-Roman"/>
              </w:rPr>
              <w:t>a</w:t>
            </w:r>
            <w:r>
              <w:rPr>
                <w:rFonts w:ascii="Calibri" w:hAnsi="Calibri" w:cs="HelveticaNeueLTPro-Roman"/>
              </w:rPr>
              <w:t>, George’a Stephensona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wymienia gałęzie przemysłu, które </w:t>
            </w:r>
            <w:r w:rsidR="007F1D19" w:rsidRPr="00FD54FF">
              <w:rPr>
                <w:rFonts w:ascii="Calibri" w:hAnsi="Calibri" w:cs="HelveticaNeueLTPro-Roman"/>
                <w:spacing w:val="-2"/>
                <w:kern w:val="24"/>
              </w:rPr>
              <w:t>rozwinęły się dzięki zastosowaniu</w:t>
            </w:r>
            <w:r w:rsidR="007F1D19" w:rsidRPr="00762DE1">
              <w:rPr>
                <w:rFonts w:ascii="Calibri" w:hAnsi="Calibri" w:cs="HelveticaNeueLTPro-Roman"/>
              </w:rPr>
              <w:t xml:space="preserve"> maszyny parowej</w:t>
            </w:r>
          </w:p>
          <w:p w:rsidR="007F1D19" w:rsidRPr="00FD54FF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wpływ zastosowania maszyny parowej </w:t>
            </w:r>
            <w:r w:rsidR="006C2F48">
              <w:rPr>
                <w:rFonts w:ascii="Calibri" w:hAnsi="Calibri" w:cs="HelveticaNeueLTPro-Roman"/>
              </w:rPr>
              <w:t>na rozwój komunikacji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skonstruowan</w:t>
            </w:r>
            <w:r>
              <w:rPr>
                <w:rFonts w:ascii="Calibri" w:hAnsi="Calibri" w:cs="HelveticaNeueLTPro-Roman"/>
              </w:rPr>
              <w:t xml:space="preserve">ia silnika </w:t>
            </w:r>
            <w:r w:rsidRPr="00762DE1">
              <w:rPr>
                <w:rFonts w:ascii="Calibri" w:hAnsi="Calibri" w:cs="HelveticaNeueLTPro-Roman"/>
              </w:rPr>
              <w:t xml:space="preserve">elektrycznego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(1831)</w:t>
            </w:r>
            <w:r w:rsidR="00286A74" w:rsidRPr="00286A74">
              <w:rPr>
                <w:rFonts w:ascii="Calibri" w:hAnsi="Calibri" w:cs="HelveticaNeueLTPro-Roman"/>
                <w:spacing w:val="-10"/>
                <w:kern w:val="24"/>
              </w:rPr>
              <w:t xml:space="preserve">,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skonstruowania</w:t>
            </w:r>
            <w:r>
              <w:rPr>
                <w:rFonts w:ascii="Calibri" w:hAnsi="Calibri" w:cs="HelveticaNeueLTPro-Roman"/>
              </w:rPr>
              <w:t xml:space="preserve"> telegrafu (1837)</w:t>
            </w:r>
          </w:p>
          <w:p w:rsidR="00BA4378" w:rsidRPr="00762DE1" w:rsidRDefault="00BA437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Michaela Faradaya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wskazuje na mapie  państwa, na </w:t>
            </w:r>
            <w:r w:rsidRPr="00762DE1">
              <w:rPr>
                <w:rFonts w:ascii="Calibri" w:hAnsi="Calibri" w:cs="HelveticaNeueLTPro-Roman"/>
              </w:rPr>
              <w:t xml:space="preserve">których </w:t>
            </w:r>
            <w:r w:rsidR="007F1D19" w:rsidRPr="00762DE1">
              <w:rPr>
                <w:rFonts w:ascii="Calibri" w:hAnsi="Calibri" w:cs="HelveticaNeueLTPro-Roman"/>
              </w:rPr>
              <w:t xml:space="preserve">terenie </w:t>
            </w:r>
            <w:r w:rsidR="00514693">
              <w:rPr>
                <w:rFonts w:ascii="Calibri" w:hAnsi="Calibri" w:cs="HelveticaNeueLTPro-Roman"/>
              </w:rPr>
              <w:t xml:space="preserve">rozwinęły </w:t>
            </w:r>
            <w:r w:rsidR="007F1D19" w:rsidRPr="00762DE1">
              <w:rPr>
                <w:rFonts w:ascii="Calibri" w:hAnsi="Calibri" w:cs="HelveticaNeueLTPro-Roman"/>
              </w:rPr>
              <w:t xml:space="preserve">się </w:t>
            </w:r>
            <w:r w:rsidR="00BA4378" w:rsidRPr="00BA4378">
              <w:rPr>
                <w:rFonts w:ascii="Calibri" w:hAnsi="Calibri" w:cs="HelveticaNeueLTPro-Roman"/>
                <w:spacing w:val="-8"/>
                <w:kern w:val="24"/>
              </w:rPr>
              <w:t xml:space="preserve">w XIX w. </w:t>
            </w:r>
            <w:r w:rsidR="007F1D19" w:rsidRPr="00BA4378">
              <w:rPr>
                <w:rFonts w:ascii="Calibri" w:hAnsi="Calibri" w:cs="HelveticaNeueLTPro-Roman"/>
                <w:spacing w:val="-8"/>
                <w:kern w:val="24"/>
              </w:rPr>
              <w:t>najważniejsze</w:t>
            </w:r>
            <w:r w:rsidR="00BA4378">
              <w:rPr>
                <w:rFonts w:ascii="Calibri" w:hAnsi="Calibri" w:cs="HelveticaNeueLTPro-Roman"/>
              </w:rPr>
              <w:t xml:space="preserve"> </w:t>
            </w:r>
            <w:r w:rsidR="00BA4378" w:rsidRPr="00BA4378">
              <w:rPr>
                <w:rFonts w:ascii="Calibri" w:hAnsi="Calibri" w:cs="HelveticaNeueLTPro-Roman"/>
                <w:spacing w:val="-4"/>
                <w:kern w:val="24"/>
              </w:rPr>
              <w:t xml:space="preserve">zagłębia </w:t>
            </w:r>
            <w:r w:rsidR="007F1D19" w:rsidRPr="00BA4378">
              <w:rPr>
                <w:rFonts w:ascii="Calibri" w:hAnsi="Calibri" w:cs="HelveticaNeueLTPro-Roman"/>
                <w:spacing w:val="-4"/>
                <w:kern w:val="24"/>
              </w:rPr>
              <w:t>przemysłowe</w:t>
            </w:r>
            <w:r w:rsidR="007F1D19" w:rsidRPr="00762DE1">
              <w:rPr>
                <w:rFonts w:ascii="Calibri" w:hAnsi="Calibri" w:cs="HelveticaNeueLTPro-Roman"/>
              </w:rPr>
              <w:t xml:space="preserve"> Europy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wyjaśnia okolicznośc</w:t>
            </w:r>
            <w:r>
              <w:rPr>
                <w:rFonts w:ascii="Calibri" w:hAnsi="Calibri" w:cs="HelveticaNeueLTPro-Roman"/>
              </w:rPr>
              <w:t xml:space="preserve">i </w:t>
            </w:r>
            <w:r w:rsidRPr="00FD54FF">
              <w:rPr>
                <w:rFonts w:ascii="Calibri" w:hAnsi="Calibri" w:cs="HelveticaNeueLTPro-Roman"/>
                <w:spacing w:val="-4"/>
                <w:kern w:val="24"/>
              </w:rPr>
              <w:t>narodzin przemysłu w XIX w.</w:t>
            </w:r>
          </w:p>
          <w:p w:rsidR="007F1D19" w:rsidRPr="000C2A46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762DE1">
              <w:rPr>
                <w:rFonts w:ascii="Calibri" w:hAnsi="Calibri" w:cs="HelveticaNeueLTPro-Roman"/>
              </w:rPr>
              <w:t>przedstawia</w:t>
            </w:r>
            <w:r w:rsidR="007F1D19" w:rsidRPr="00762DE1">
              <w:rPr>
                <w:rFonts w:ascii="Calibri" w:hAnsi="Calibri" w:cs="HelveticaNeueLTPro-Roman"/>
              </w:rPr>
              <w:t xml:space="preserve"> konsekwencje zastosowania maszyn</w:t>
            </w:r>
            <w:r w:rsidR="000C2A46">
              <w:rPr>
                <w:rFonts w:ascii="Calibri" w:hAnsi="Calibri" w:cs="HelveticaNeueLTPro-Roman"/>
              </w:rPr>
              <w:t>y parowej dla rozwoju przemysłu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D54FF" w:rsidRPr="00762DE1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cywilizacja przemysłowa,  metropolia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pierwszego telegraficznego połączenia kablowego między Ameryką i Europą (1866)</w:t>
            </w:r>
          </w:p>
          <w:p w:rsidR="006C2F48" w:rsidRPr="00762DE1" w:rsidRDefault="006C2F4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gospodarcze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</w:t>
            </w:r>
            <w:r>
              <w:rPr>
                <w:rFonts w:ascii="Calibri" w:hAnsi="Calibri" w:cs="HelveticaNeueLTPro-Roman"/>
              </w:rPr>
              <w:t>ołeczne skutki industrializacji</w:t>
            </w:r>
          </w:p>
          <w:p w:rsidR="007F1D19" w:rsidRPr="006C2F48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wyjaśnia znaczenie wynalezienia elektryczności dla rozwoju przemysłu </w:t>
            </w:r>
            <w:r w:rsidR="00917560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komunikacji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46" w:rsidRPr="000C2A46" w:rsidRDefault="000C2A46" w:rsidP="000C2A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Thomasa </w:t>
            </w:r>
            <w:r w:rsidRPr="00111A32">
              <w:rPr>
                <w:rFonts w:ascii="Calibri" w:hAnsi="Calibri" w:cs="HelveticaNeueLTPro-Roman"/>
                <w:spacing w:val="-6"/>
                <w:kern w:val="24"/>
              </w:rPr>
              <w:t xml:space="preserve">Newcomena, Charlesa </w:t>
            </w:r>
            <w:proofErr w:type="spellStart"/>
            <w:r w:rsidRPr="00111A32">
              <w:rPr>
                <w:rFonts w:ascii="Calibri" w:hAnsi="Calibri" w:cs="HelveticaNeueLTPro-Roman"/>
                <w:spacing w:val="-6"/>
                <w:kern w:val="24"/>
              </w:rPr>
              <w:t>Wheatsone’a</w:t>
            </w:r>
            <w:proofErr w:type="spellEnd"/>
            <w:r w:rsidRPr="00111A32">
              <w:rPr>
                <w:rFonts w:ascii="Calibri" w:hAnsi="Calibri" w:cs="HelveticaNeueLTPro-Roman"/>
                <w:spacing w:val="-6"/>
                <w:kern w:val="24"/>
              </w:rPr>
              <w:t xml:space="preserve">, Thomasa </w:t>
            </w:r>
            <w:proofErr w:type="spellStart"/>
            <w:r w:rsidRPr="00111A32">
              <w:rPr>
                <w:rFonts w:ascii="Calibri" w:hAnsi="Calibri" w:cs="HelveticaNeueLTPro-Roman"/>
                <w:spacing w:val="-6"/>
                <w:kern w:val="24"/>
              </w:rPr>
              <w:t>Davenporta</w:t>
            </w:r>
            <w:proofErr w:type="spellEnd"/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okoliczności narodzin przemysłu w XIX w.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s</w:t>
            </w:r>
            <w:r>
              <w:rPr>
                <w:rFonts w:ascii="Calibri" w:hAnsi="Calibri" w:cs="HelveticaNeueLTPro-Roman"/>
              </w:rPr>
              <w:t>posób działania maszyny parowej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1D19" w:rsidRPr="00762DE1" w:rsidRDefault="007F1D19" w:rsidP="006D535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ocenia gospodarcze </w:t>
            </w:r>
            <w:r w:rsidR="000C2A4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społeczne skut</w:t>
            </w:r>
            <w:r w:rsidR="000C2A46">
              <w:rPr>
                <w:rFonts w:ascii="Calibri" w:hAnsi="Calibri" w:cs="HelveticaNeueLTPro-Roman"/>
              </w:rPr>
              <w:t xml:space="preserve">ki rozwoju przemysłu </w:t>
            </w:r>
            <w:r w:rsidR="00111A32">
              <w:rPr>
                <w:rFonts w:ascii="Calibri" w:hAnsi="Calibri" w:cs="HelveticaNeueLTPro-Roman"/>
              </w:rPr>
              <w:br/>
            </w:r>
            <w:r w:rsidR="000C2A46">
              <w:rPr>
                <w:rFonts w:ascii="Calibri" w:hAnsi="Calibri" w:cs="HelveticaNeueLTPro-Roman"/>
              </w:rPr>
              <w:t>w XIX w.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Nowe idee polityczne</w:t>
            </w:r>
          </w:p>
          <w:p w:rsidR="007F1D19" w:rsidRPr="00762DE1" w:rsidRDefault="007F1D19" w:rsidP="005F450A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Liberalizm</w:t>
            </w:r>
          </w:p>
          <w:p w:rsidR="007F1D19" w:rsidRPr="00E54543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6"/>
                <w:kern w:val="24"/>
              </w:rPr>
            </w:pPr>
            <w:r w:rsidRPr="00E54543">
              <w:rPr>
                <w:rFonts w:ascii="Calibri" w:hAnsi="Calibri" w:cs="HelveticaNeueLTPro-Roman"/>
                <w:spacing w:val="-6"/>
                <w:kern w:val="24"/>
              </w:rPr>
              <w:t>Konserwatyzm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Idee narodowe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ruchu robotniczego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Czartyzm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Socjalizm </w:t>
            </w:r>
            <w:r w:rsidR="00111A3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komunizm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="007200FE" w:rsidRPr="00762DE1">
              <w:rPr>
                <w:rFonts w:ascii="Calibri" w:hAnsi="Calibri" w:cs="HelveticaNeueLTPro-Roman"/>
              </w:rPr>
              <w:t xml:space="preserve">ideologia, </w:t>
            </w:r>
            <w:r w:rsidR="00A027DE" w:rsidRPr="00762DE1">
              <w:rPr>
                <w:rFonts w:ascii="Calibri" w:hAnsi="Calibri" w:cs="HelveticaNeueLTPro-Roman"/>
              </w:rPr>
              <w:t xml:space="preserve">proletariat, </w:t>
            </w:r>
            <w:r w:rsidRPr="00762DE1">
              <w:rPr>
                <w:rFonts w:ascii="Calibri" w:hAnsi="Calibri" w:cs="HelveticaNeueLTPro-Roman"/>
              </w:rPr>
              <w:t>ruch robotniczy</w:t>
            </w:r>
            <w:r w:rsidR="007200FE">
              <w:rPr>
                <w:rFonts w:ascii="Calibri" w:hAnsi="Calibri" w:cs="HelveticaNeueLTPro-Roman"/>
              </w:rPr>
              <w:t>, strajk, związek zawodowy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</w:t>
            </w:r>
            <w:r w:rsidR="000C2A46">
              <w:rPr>
                <w:rFonts w:ascii="Calibri" w:hAnsi="Calibri" w:cs="HelveticaNeueLTPro-Roman"/>
              </w:rPr>
              <w:t>e postać Adama Smitha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45F4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:</w:t>
            </w:r>
            <w:r w:rsidR="00A027DE">
              <w:rPr>
                <w:rFonts w:ascii="Calibri" w:hAnsi="Calibri" w:cs="HelveticaNeueLTPro-Roman"/>
              </w:rPr>
              <w:t xml:space="preserve"> </w:t>
            </w:r>
            <w:r w:rsidR="007200FE" w:rsidRPr="00762DE1">
              <w:rPr>
                <w:rFonts w:ascii="Calibri" w:hAnsi="Calibri" w:cs="HelveticaNeueLTPro-Roman"/>
              </w:rPr>
              <w:t xml:space="preserve">liberalizm, konserwatyzm, </w:t>
            </w:r>
            <w:r w:rsidR="00A027DE">
              <w:rPr>
                <w:rFonts w:ascii="Calibri" w:hAnsi="Calibri" w:cs="HelveticaNeueLTPro-Roman"/>
              </w:rPr>
              <w:t>socjalizm</w:t>
            </w:r>
          </w:p>
          <w:p w:rsidR="007F1D19" w:rsidRPr="00762DE1" w:rsidRDefault="007F1D19" w:rsidP="001141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Edmunda </w:t>
            </w:r>
            <w:proofErr w:type="spellStart"/>
            <w:r w:rsidRPr="00762DE1">
              <w:rPr>
                <w:rFonts w:ascii="Calibri" w:hAnsi="Calibri" w:cs="HelveticaNeueLTPro-Roman"/>
              </w:rPr>
              <w:t>Burke’a</w:t>
            </w:r>
            <w:proofErr w:type="spellEnd"/>
            <w:r w:rsidRPr="00762DE1">
              <w:rPr>
                <w:rFonts w:ascii="Calibri" w:hAnsi="Calibri" w:cs="HelveticaNeueLTPro-Roman"/>
              </w:rPr>
              <w:t>, Karola Marksa</w:t>
            </w:r>
          </w:p>
          <w:p w:rsidR="007F1D19" w:rsidRPr="00762DE1" w:rsidRDefault="000C62E8" w:rsidP="0068121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  <w:t>i ruchu robotniczego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A027DE" w:rsidRDefault="00A027D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wolna konkurencja, komunizm</w:t>
            </w:r>
            <w:r w:rsidR="00857FF6">
              <w:rPr>
                <w:rFonts w:ascii="Calibri" w:hAnsi="Calibri" w:cs="HelveticaNeueLTPro-Roman"/>
              </w:rPr>
              <w:t>, idee narodowe</w:t>
            </w:r>
          </w:p>
          <w:p w:rsidR="007F1D19" w:rsidRPr="000A17B1" w:rsidRDefault="007F1D19" w:rsidP="003230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Giusepp</w:t>
            </w:r>
            <w:r w:rsidR="00CE6F5F">
              <w:rPr>
                <w:rFonts w:ascii="Calibri" w:hAnsi="Calibri" w:cs="HelveticaNeueLTPro-Roman"/>
              </w:rPr>
              <w:t>e Mazziniego, Henriego de Saint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E6F5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Simona, Roberta Owena</w:t>
            </w:r>
            <w:r w:rsidR="000A17B1">
              <w:rPr>
                <w:rFonts w:ascii="Calibri" w:hAnsi="Calibri" w:cs="HelveticaNeueLTPro-Roman"/>
              </w:rPr>
              <w:t xml:space="preserve">, </w:t>
            </w:r>
            <w:r w:rsidR="000A17B1" w:rsidRPr="00762DE1">
              <w:rPr>
                <w:rFonts w:ascii="Calibri" w:hAnsi="Calibri" w:cs="HelveticaNeueLTPro-Roman"/>
              </w:rPr>
              <w:t>Fryderyka Engelsa</w:t>
            </w:r>
            <w:r w:rsidR="000A17B1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0A17B1" w:rsidRPr="00762DE1">
              <w:rPr>
                <w:rFonts w:ascii="Calibri" w:hAnsi="Calibri" w:cs="HelveticaNeueLTPro-Roman"/>
              </w:rPr>
              <w:t>– charakteryzuje założenia liberalizmu, konser</w:t>
            </w:r>
            <w:r w:rsidR="000A17B1">
              <w:rPr>
                <w:rFonts w:ascii="Calibri" w:hAnsi="Calibri" w:cs="HelveticaNeueLTPro-Roman"/>
              </w:rPr>
              <w:t xml:space="preserve">watyzmu, socjalizmu </w:t>
            </w:r>
            <w:r w:rsidR="000A17B1">
              <w:rPr>
                <w:rFonts w:ascii="Calibri" w:hAnsi="Calibri" w:cs="HelveticaNeueLTPro-Roman"/>
              </w:rPr>
              <w:br/>
              <w:t>i komunizmu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A17B1" w:rsidRPr="00762DE1" w:rsidRDefault="000A17B1" w:rsidP="000A17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datę</w:t>
            </w:r>
            <w:r w:rsidRPr="00762DE1">
              <w:rPr>
                <w:rFonts w:ascii="Calibri" w:hAnsi="Calibri" w:cs="HelveticaNeueLTPro-Roman"/>
              </w:rPr>
              <w:t xml:space="preserve"> wydania </w:t>
            </w:r>
            <w:r w:rsidRPr="00762DE1">
              <w:rPr>
                <w:rFonts w:ascii="Calibri" w:hAnsi="Calibri" w:cs="HelveticaNeueLTPro-Roman"/>
                <w:i/>
              </w:rPr>
              <w:t>Manifestu komunistycznego</w:t>
            </w:r>
            <w:r w:rsidRPr="00762DE1">
              <w:rPr>
                <w:rFonts w:ascii="Calibri" w:hAnsi="Calibri" w:cs="HelveticaNeueLTPro-Roman"/>
              </w:rPr>
              <w:t xml:space="preserve"> (1848)</w:t>
            </w:r>
          </w:p>
          <w:p w:rsidR="007F1D19" w:rsidRPr="00762DE1" w:rsidRDefault="000C62E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ruchu robotniczego </w:t>
            </w:r>
          </w:p>
          <w:p w:rsidR="000A17B1" w:rsidRPr="00762DE1" w:rsidRDefault="000A17B1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777F7">
              <w:rPr>
                <w:rFonts w:ascii="Calibri" w:hAnsi="Calibri" w:cs="HelveticaNeueLTPro-Roman"/>
                <w:spacing w:val="-2"/>
                <w:kern w:val="24"/>
              </w:rPr>
              <w:t xml:space="preserve">– wyjaśnia różnice między socjalistami </w:t>
            </w:r>
            <w:r w:rsidR="00514693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Pr="000777F7">
              <w:rPr>
                <w:rFonts w:ascii="Calibri" w:hAnsi="Calibri" w:cs="HelveticaNeueLTPro-Roman"/>
                <w:spacing w:val="-2"/>
                <w:kern w:val="24"/>
              </w:rPr>
              <w:t>i komunistami</w:t>
            </w:r>
            <w:r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A027DE">
              <w:rPr>
                <w:rFonts w:ascii="Calibri" w:hAnsi="Calibri" w:cs="HelveticaNeueLTPro-Roman"/>
              </w:rPr>
              <w:t>–</w:t>
            </w:r>
            <w:r w:rsidR="00A027DE" w:rsidRPr="00762DE1">
              <w:rPr>
                <w:rFonts w:ascii="Calibri" w:hAnsi="Calibri" w:cs="HelveticaNeueLTPro-Roman"/>
              </w:rPr>
              <w:t xml:space="preserve"> wyjaśnia rolę związków zawodowych </w:t>
            </w:r>
            <w:r w:rsidR="00A027DE">
              <w:rPr>
                <w:rFonts w:ascii="Calibri" w:hAnsi="Calibri" w:cs="HelveticaNeueLTPro-Roman"/>
              </w:rPr>
              <w:br/>
            </w:r>
            <w:r w:rsidR="000C62E8">
              <w:rPr>
                <w:rFonts w:ascii="Calibri" w:hAnsi="Calibri" w:cs="HelveticaNeueLTPro-Roman"/>
              </w:rPr>
              <w:t>w rozwoju ruchu robotniczego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</w:t>
            </w:r>
            <w:r w:rsidR="00FF2EF6" w:rsidRPr="00E54543">
              <w:rPr>
                <w:rFonts w:ascii="Calibri" w:hAnsi="Calibri" w:cs="Times New Roman"/>
                <w:spacing w:val="-4"/>
                <w:kern w:val="24"/>
              </w:rPr>
              <w:t xml:space="preserve">śnia znaczenie 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terminów:</w:t>
            </w:r>
            <w:r>
              <w:rPr>
                <w:rFonts w:ascii="Calibri" w:hAnsi="Calibri" w:cs="HelveticaNeueLTPro-Roman"/>
              </w:rPr>
              <w:t xml:space="preserve"> czartyzm</w:t>
            </w:r>
            <w:r w:rsidR="00A027DE">
              <w:rPr>
                <w:rFonts w:ascii="Calibri" w:hAnsi="Calibri" w:cs="HelveticaNeueLTPro-Roman"/>
              </w:rPr>
              <w:t xml:space="preserve">, </w:t>
            </w:r>
            <w:r w:rsidR="00A027DE" w:rsidRPr="00762DE1">
              <w:rPr>
                <w:rFonts w:ascii="Calibri" w:hAnsi="Calibri" w:cs="HelveticaNeueLTPro-Roman"/>
              </w:rPr>
              <w:t>falanster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daty: ruchu czartystów (1836–1848)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narodziny ruchu czartystów, ich pos</w:t>
            </w:r>
            <w:r>
              <w:rPr>
                <w:rFonts w:ascii="Calibri" w:hAnsi="Calibri" w:cs="HelveticaNeueLTPro-Roman"/>
              </w:rPr>
              <w:t>tulaty oraz skutki działalności</w:t>
            </w:r>
          </w:p>
          <w:p w:rsidR="007F1D19" w:rsidRPr="00762DE1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62DE1">
              <w:rPr>
                <w:rFonts w:ascii="Calibri" w:hAnsi="Calibri" w:cs="HelveticaNeueLTPro-Roman"/>
              </w:rPr>
              <w:t xml:space="preserve"> ocenia wpływ nowych ideologii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na życie społeczne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i polityczne </w:t>
            </w:r>
            <w:r>
              <w:rPr>
                <w:rFonts w:ascii="Calibri" w:hAnsi="Calibri" w:cs="HelveticaNeueLTPro-Roman"/>
              </w:rPr>
              <w:br/>
            </w:r>
            <w:r w:rsidR="000A17B1">
              <w:rPr>
                <w:rFonts w:ascii="Calibri" w:hAnsi="Calibri" w:cs="HelveticaNeueLTPro-Roman"/>
              </w:rPr>
              <w:t>w pierwszej</w:t>
            </w:r>
            <w:r>
              <w:rPr>
                <w:rFonts w:ascii="Calibri" w:hAnsi="Calibri" w:cs="HelveticaNeueLTPro-Roman"/>
              </w:rPr>
              <w:t xml:space="preserve"> połowie XIX w.</w:t>
            </w:r>
          </w:p>
        </w:tc>
      </w:tr>
      <w:tr w:rsidR="001C571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5F450A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762DE1">
              <w:rPr>
                <w:rFonts w:ascii="Calibri" w:hAnsi="Calibri" w:cs="HelveticaNeueLTPro-Bd"/>
              </w:rPr>
              <w:t xml:space="preserve">4. </w:t>
            </w:r>
            <w:r w:rsidRPr="00762DE1">
              <w:rPr>
                <w:rFonts w:ascii="Calibri" w:hAnsi="Calibri" w:cs="HelveticaNeueLTPro-Roman"/>
              </w:rPr>
              <w:t>Przeciwko Świętemu Przymierzu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Walka z ładem wiedeńskim</w:t>
            </w:r>
          </w:p>
          <w:p w:rsidR="001C5711" w:rsidRPr="00E54543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4"/>
                <w:kern w:val="24"/>
              </w:rPr>
            </w:pPr>
            <w:r w:rsidRPr="00E54543">
              <w:rPr>
                <w:rFonts w:ascii="Calibri" w:hAnsi="Calibri" w:cs="HelveticaNeueLTPro-Roman"/>
                <w:spacing w:val="-4"/>
                <w:kern w:val="24"/>
              </w:rPr>
              <w:t>Niepodległość Grecji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Początek Wiosny Ludów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Wystąpienia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Niemczech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Austrii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Parlament frankfurcki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Powstanie węgierskie</w:t>
            </w:r>
          </w:p>
          <w:p w:rsid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Wiosna Ludów we Włoszech</w:t>
            </w:r>
          </w:p>
          <w:p w:rsidR="001C5711" w:rsidRP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>Wojna krymska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terminu</w:t>
            </w:r>
            <w:r w:rsidRPr="00762DE1">
              <w:rPr>
                <w:rFonts w:ascii="Calibri" w:hAnsi="Calibri" w:cs="HelveticaNeueLTPro-Roman"/>
              </w:rPr>
              <w:t xml:space="preserve"> Wiosna Ludów</w:t>
            </w:r>
          </w:p>
          <w:p w:rsidR="001C5711" w:rsidRPr="00857FF6" w:rsidRDefault="001C5711" w:rsidP="001C5711">
            <w:pPr>
              <w:rPr>
                <w:rFonts w:ascii="Calibri" w:hAnsi="Calibri" w:cs="HelveticaNeueLTPro-Roman"/>
                <w:spacing w:val="-6"/>
                <w:kern w:val="24"/>
              </w:rPr>
            </w:pPr>
            <w:r w:rsidRPr="00857FF6">
              <w:rPr>
                <w:rFonts w:ascii="Calibri" w:hAnsi="Calibri" w:cs="HelveticaNeueLTPro-Roman"/>
                <w:spacing w:val="-6"/>
                <w:kern w:val="24"/>
              </w:rPr>
              <w:t>– zna datę Wiosny Ludów (1848–1849)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wskazuje na mapie państwa, </w:t>
            </w:r>
            <w:r w:rsidRPr="00857FF6">
              <w:rPr>
                <w:rFonts w:ascii="Calibri" w:hAnsi="Calibri" w:cs="HelveticaNeueLTPro-Roman"/>
                <w:spacing w:val="-6"/>
                <w:kern w:val="24"/>
              </w:rPr>
              <w:t>w których wybuchła</w:t>
            </w:r>
            <w:r w:rsidRPr="00762DE1">
              <w:rPr>
                <w:rFonts w:ascii="Calibri" w:hAnsi="Calibri" w:cs="HelveticaNeueLTPro-Roman"/>
              </w:rPr>
              <w:t xml:space="preserve"> Wiosna Ludów; 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wymienia </w:t>
            </w:r>
            <w:r>
              <w:rPr>
                <w:rFonts w:ascii="Calibri" w:hAnsi="Calibri" w:cs="HelveticaNeueLTPro-Roman"/>
              </w:rPr>
              <w:lastRenderedPageBreak/>
              <w:t>przyczyny Wiosny Ludów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rewolucja lipcowa, rewolucja lutowa, parlament frankfurcki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514693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Pr="00762DE1">
              <w:rPr>
                <w:rFonts w:ascii="Calibri" w:hAnsi="Calibri" w:cs="HelveticaNeueLTPro-Roman"/>
              </w:rPr>
              <w:t xml:space="preserve">rewolucji lipcowej we Francji (1830), wybuchu Wiosny Ludów </w:t>
            </w:r>
            <w:r w:rsidR="00BF3A2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we Francji </w:t>
            </w:r>
            <w:r w:rsidR="00BF3A21">
              <w:rPr>
                <w:rFonts w:ascii="Calibri" w:hAnsi="Calibri" w:cs="HelveticaNeueLTPro-Roman"/>
              </w:rPr>
              <w:t>(II 1848)</w:t>
            </w:r>
          </w:p>
          <w:p w:rsidR="00514693" w:rsidRPr="00762DE1" w:rsidRDefault="00514693" w:rsidP="0051469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 identyfikuje posta</w:t>
            </w:r>
            <w:r w:rsidR="005A60D3">
              <w:rPr>
                <w:rFonts w:ascii="Calibri" w:hAnsi="Calibri" w:cs="HelveticaNeueLTPro-Roman"/>
              </w:rPr>
              <w:t>cie</w:t>
            </w:r>
            <w:r w:rsidRPr="00762DE1">
              <w:rPr>
                <w:rFonts w:ascii="Calibri" w:hAnsi="Calibri" w:cs="HelveticaNeueLTPro-Roman"/>
              </w:rPr>
              <w:t>: Mikołaja I,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Ludwi</w:t>
            </w:r>
            <w:r>
              <w:rPr>
                <w:rFonts w:ascii="Calibri" w:hAnsi="Calibri" w:cs="HelveticaNeueLTPro-Roman"/>
              </w:rPr>
              <w:t>ka Napoleona Bonapartego, Franciszka Józefa 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 </w:t>
            </w:r>
            <w:r w:rsidRPr="006F3159">
              <w:rPr>
                <w:rFonts w:ascii="Calibri" w:hAnsi="Calibri" w:cs="HelveticaNeueLTPro-Roman"/>
                <w:spacing w:val="-12"/>
                <w:kern w:val="24"/>
              </w:rPr>
              <w:t>państwa, które uzyskały</w:t>
            </w:r>
            <w:r w:rsidRPr="00BF3A21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6F3159">
              <w:rPr>
                <w:rFonts w:ascii="Calibri" w:hAnsi="Calibri" w:cs="HelveticaNeueLTPro-Roman"/>
                <w:kern w:val="24"/>
              </w:rPr>
              <w:t xml:space="preserve">niepodległość </w:t>
            </w:r>
            <w:r w:rsidR="006F3159" w:rsidRPr="006F3159">
              <w:rPr>
                <w:rFonts w:ascii="Calibri" w:hAnsi="Calibri" w:cs="HelveticaNeueLTPro-Roman"/>
                <w:kern w:val="24"/>
              </w:rPr>
              <w:br/>
            </w:r>
            <w:r w:rsidRPr="006F3159">
              <w:rPr>
                <w:rFonts w:ascii="Calibri" w:hAnsi="Calibri" w:cs="HelveticaNeueLTPro-Roman"/>
                <w:kern w:val="24"/>
              </w:rPr>
              <w:t>w pierwszej</w:t>
            </w:r>
            <w:r w:rsidR="00BF3A21" w:rsidRPr="006F3159">
              <w:rPr>
                <w:rFonts w:ascii="Calibri" w:hAnsi="Calibri" w:cs="HelveticaNeueLTPro-Roman"/>
                <w:kern w:val="24"/>
              </w:rPr>
              <w:t xml:space="preserve"> połowie XIX w.</w:t>
            </w:r>
            <w:r w:rsidRPr="00762DE1">
              <w:t xml:space="preserve"> </w:t>
            </w:r>
          </w:p>
          <w:p w:rsidR="001C5711" w:rsidRPr="00762DE1" w:rsidRDefault="00BF3A2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 przyczyny i przejawy walki z ładem wiedeńskim</w:t>
            </w:r>
          </w:p>
          <w:p w:rsidR="001C5711" w:rsidRPr="00BF3A21" w:rsidRDefault="00BF3A2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skutki Wiosny Ludów we Francji, Prusach, Austrii, na </w:t>
            </w:r>
            <w:r>
              <w:rPr>
                <w:rFonts w:ascii="Calibri" w:hAnsi="Calibri" w:cs="HelveticaNeueLTPro-Roman"/>
              </w:rPr>
              <w:t>Węgrzech i w państwach włoskich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uzyskania niepodległości przez Grecję (1829), powstania w Belgii (1830), </w:t>
            </w:r>
            <w:r w:rsidR="009B6181" w:rsidRPr="00762DE1">
              <w:rPr>
                <w:rFonts w:ascii="Calibri" w:hAnsi="Calibri" w:cs="HelveticaNeueLTPro-Roman"/>
              </w:rPr>
              <w:t xml:space="preserve">zwołania parlamentu frankfurckiego </w:t>
            </w:r>
            <w:r w:rsidR="00A10806">
              <w:rPr>
                <w:rFonts w:ascii="Calibri" w:hAnsi="Calibri" w:cs="HelveticaNeueLTPro-Roman"/>
              </w:rPr>
              <w:br/>
            </w:r>
            <w:r w:rsidR="009B6181" w:rsidRPr="00762DE1">
              <w:rPr>
                <w:rFonts w:ascii="Calibri" w:hAnsi="Calibri" w:cs="HelveticaNeueLTPro-Roman"/>
              </w:rPr>
              <w:t>(V 1848),</w:t>
            </w:r>
            <w:r w:rsidR="009B618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wybrania Ludwika Napoleona Bonaparte</w:t>
            </w:r>
            <w:r w:rsidR="009B6181">
              <w:rPr>
                <w:rFonts w:ascii="Calibri" w:hAnsi="Calibri" w:cs="HelveticaNeueLTPro-Roman"/>
              </w:rPr>
              <w:t>go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BF3A21">
              <w:rPr>
                <w:rFonts w:ascii="Calibri" w:hAnsi="Calibri" w:cs="HelveticaNeueLTPro-Roman"/>
              </w:rPr>
              <w:lastRenderedPageBreak/>
              <w:t xml:space="preserve">prezydentem Francji </w:t>
            </w:r>
            <w:r w:rsidR="00BF3A2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(XII 1848),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stłumienia powstania węgierskiego </w:t>
            </w:r>
            <w:r w:rsidRPr="00762DE1">
              <w:rPr>
                <w:rFonts w:ascii="Calibri" w:hAnsi="Calibri" w:cs="HelveticaNeueLTPro-Roman"/>
              </w:rPr>
              <w:t>(1849)</w:t>
            </w:r>
            <w:r w:rsidR="00BF3A21" w:rsidRPr="00762DE1">
              <w:rPr>
                <w:rFonts w:ascii="Calibri" w:hAnsi="Calibri" w:cs="HelveticaNeueLTPro-Roman"/>
              </w:rPr>
              <w:t xml:space="preserve">, </w:t>
            </w:r>
            <w:r w:rsidR="00BF3A21">
              <w:rPr>
                <w:rFonts w:ascii="Calibri" w:hAnsi="Calibri" w:cs="HelveticaNeueLTPro-Roman"/>
              </w:rPr>
              <w:t>wojny krymskiej (1853–1856)</w:t>
            </w:r>
          </w:p>
          <w:p w:rsidR="001C5711" w:rsidRPr="00762DE1" w:rsidRDefault="00514693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</w:t>
            </w:r>
            <w:r w:rsidR="00BF3A21">
              <w:rPr>
                <w:rFonts w:ascii="Calibri" w:hAnsi="Calibri" w:cs="HelveticaNeueLTPro-Roman"/>
              </w:rPr>
              <w:t xml:space="preserve"> Klemensa von Metternicha, 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Aleksandra II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państwa, w których w latach 1815–1847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wybuchły </w:t>
            </w:r>
            <w:r w:rsidR="009B618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rewolucje i powstania </w:t>
            </w:r>
            <w:r w:rsidR="009B6181">
              <w:rPr>
                <w:rFonts w:ascii="Calibri" w:hAnsi="Calibri" w:cs="HelveticaNeueLTPro-Roman"/>
                <w:spacing w:val="-4"/>
                <w:kern w:val="24"/>
              </w:rPr>
              <w:t>narodowe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9B6181">
              <w:rPr>
                <w:rFonts w:ascii="Calibri" w:hAnsi="Calibri" w:cs="HelveticaNeueLTPro-Roman"/>
              </w:rPr>
              <w:t xml:space="preserve">oraz </w:t>
            </w:r>
            <w:r w:rsidRPr="00762DE1">
              <w:rPr>
                <w:rFonts w:ascii="Calibri" w:hAnsi="Calibri" w:cs="HelveticaNeueLTPro-Roman"/>
              </w:rPr>
              <w:t xml:space="preserve">państwa zaangażowane </w:t>
            </w:r>
            <w:r w:rsidR="009B618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wojnę krymską</w:t>
            </w:r>
          </w:p>
          <w:p w:rsidR="001C5711" w:rsidRPr="00762DE1" w:rsidRDefault="009B618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omawia przyczyny, przebieg i skutki rewolucji lipcowej we Francji</w:t>
            </w:r>
          </w:p>
          <w:p w:rsidR="009B618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61A87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F61A87" w:rsidRPr="00F61A87">
              <w:rPr>
                <w:rFonts w:ascii="Calibri" w:hAnsi="Calibri" w:cs="HelveticaNeueLTPro-Roman"/>
                <w:spacing w:val="-4"/>
                <w:kern w:val="24"/>
              </w:rPr>
              <w:t xml:space="preserve"> wymienia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przyczyny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F61A87">
              <w:rPr>
                <w:rFonts w:ascii="Calibri" w:hAnsi="Calibri" w:cs="HelveticaNeueLTPro-Roman"/>
                <w:spacing w:val="-10"/>
                <w:kern w:val="24"/>
              </w:rPr>
              <w:t>i skutki wojny krymskiej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1C5711">
              <w:rPr>
                <w:rFonts w:ascii="Calibri" w:hAnsi="Calibri" w:cs="HelveticaNeueLTPro-Roman"/>
              </w:rPr>
              <w:t xml:space="preserve"> </w:t>
            </w:r>
            <w:r w:rsidRPr="00E54543">
              <w:rPr>
                <w:rFonts w:ascii="Calibri" w:hAnsi="Calibri" w:cs="HelveticaNeueLTPro-Roman"/>
                <w:spacing w:val="-8"/>
                <w:kern w:val="24"/>
              </w:rPr>
              <w:t>dekabryści, bankiety</w:t>
            </w:r>
          </w:p>
          <w:p w:rsidR="001C5711" w:rsidRDefault="001C5711" w:rsidP="00BF3A21">
            <w:pPr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 xml:space="preserve">– zna daty: wybuchu antytureckiego powstania w Grecji </w:t>
            </w:r>
            <w:r w:rsidRPr="009B6181">
              <w:rPr>
                <w:rFonts w:ascii="Calibri" w:hAnsi="Calibri" w:cs="HelveticaNeueLTPro-Roman"/>
                <w:spacing w:val="-12"/>
              </w:rPr>
              <w:t>(1821–</w:t>
            </w:r>
            <w:r w:rsidR="009B6181" w:rsidRPr="009B6181">
              <w:rPr>
                <w:rFonts w:ascii="Calibri" w:hAnsi="Calibri" w:cs="HelveticaNeueLTPro-Roman"/>
                <w:spacing w:val="-12"/>
              </w:rPr>
              <w:t xml:space="preserve">1822),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p</w:t>
            </w:r>
            <w:r w:rsidR="009B6181" w:rsidRPr="009B6181">
              <w:rPr>
                <w:rFonts w:ascii="Calibri" w:hAnsi="Calibri" w:cs="HelveticaNeueLTPro-Roman"/>
                <w:spacing w:val="-12"/>
                <w:kern w:val="24"/>
              </w:rPr>
              <w:t xml:space="preserve">owstania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dekabrystów (XII 1825),</w:t>
            </w:r>
            <w:r w:rsidR="00BF3A21" w:rsidRPr="00762DE1">
              <w:rPr>
                <w:rFonts w:ascii="Calibri" w:hAnsi="Calibri" w:cs="HelveticaNeueLTPro-Roman"/>
              </w:rPr>
              <w:t xml:space="preserve"> </w:t>
            </w:r>
            <w:r w:rsidRPr="001C5711">
              <w:rPr>
                <w:rFonts w:ascii="Calibri" w:hAnsi="Calibri" w:cs="HelveticaNeueLTPro-Roman"/>
              </w:rPr>
              <w:t xml:space="preserve">uznania niepodległości Belgii </w:t>
            </w:r>
            <w:r w:rsidRPr="001C5711">
              <w:rPr>
                <w:rFonts w:ascii="Calibri" w:hAnsi="Calibri" w:cs="HelveticaNeueLTPro-Roman"/>
              </w:rPr>
              <w:lastRenderedPageBreak/>
              <w:t xml:space="preserve">(1831), </w:t>
            </w:r>
            <w:r w:rsidR="00BF3A21" w:rsidRPr="00762DE1">
              <w:rPr>
                <w:rFonts w:ascii="Calibri" w:hAnsi="Calibri" w:cs="HelveticaNeueLTPro-Roman"/>
              </w:rPr>
              <w:t xml:space="preserve">wybuchu Wiosny Ludów </w:t>
            </w:r>
            <w:r w:rsidR="00BF3A21">
              <w:rPr>
                <w:rFonts w:ascii="Calibri" w:hAnsi="Calibri" w:cs="HelveticaNeueLTPro-Roman"/>
              </w:rPr>
              <w:br/>
              <w:t>w</w:t>
            </w:r>
            <w:r w:rsidR="00BF3A21" w:rsidRPr="00762DE1">
              <w:rPr>
                <w:rFonts w:ascii="Calibri" w:hAnsi="Calibri" w:cs="HelveticaNeueLTPro-Roman"/>
              </w:rPr>
              <w:t xml:space="preserve"> Prusach</w:t>
            </w:r>
            <w:r w:rsidR="00D24C74">
              <w:rPr>
                <w:rFonts w:ascii="Calibri" w:hAnsi="Calibri" w:cs="HelveticaNeueLTPro-Roman"/>
              </w:rPr>
              <w:t xml:space="preserve">, </w:t>
            </w:r>
            <w:r w:rsidR="00BF3A21" w:rsidRPr="00762DE1">
              <w:rPr>
                <w:rFonts w:ascii="Calibri" w:hAnsi="Calibri" w:cs="HelveticaNeueLTPro-Roman"/>
              </w:rPr>
              <w:t xml:space="preserve">Austrii </w:t>
            </w:r>
            <w:r w:rsidR="00BF3A21">
              <w:rPr>
                <w:rFonts w:ascii="Calibri" w:hAnsi="Calibri" w:cs="HelveticaNeueLTPro-Roman"/>
              </w:rPr>
              <w:br/>
            </w:r>
            <w:r w:rsidR="00BF3A21" w:rsidRPr="00514693">
              <w:rPr>
                <w:rFonts w:ascii="Calibri" w:hAnsi="Calibri" w:cs="HelveticaNeueLTPro-Roman"/>
                <w:spacing w:val="-10"/>
                <w:kern w:val="24"/>
              </w:rPr>
              <w:t>na Węgrzech</w:t>
            </w:r>
            <w:r w:rsidR="00BF3A21" w:rsidRPr="00762DE1">
              <w:rPr>
                <w:rFonts w:ascii="Calibri" w:hAnsi="Calibri" w:cs="HelveticaNeueLTPro-Roman"/>
              </w:rPr>
              <w:t xml:space="preserve"> i we Włoszech (I</w:t>
            </w:r>
            <w:r w:rsidR="00BF3A21">
              <w:rPr>
                <w:rFonts w:ascii="Calibri" w:hAnsi="Calibri" w:cs="HelveticaNeueLTPro-Roman"/>
              </w:rPr>
              <w:t xml:space="preserve">II 1848), </w:t>
            </w:r>
            <w:r w:rsidRPr="001C5711">
              <w:rPr>
                <w:rFonts w:ascii="Calibri" w:hAnsi="Calibri" w:cs="HelveticaNeueLTPro-Roman"/>
              </w:rPr>
              <w:t>powstania robotnicz</w:t>
            </w:r>
            <w:r w:rsidRPr="00762DE1">
              <w:rPr>
                <w:rFonts w:ascii="Calibri" w:hAnsi="Calibri" w:cs="HelveticaNeueLTPro-Roman"/>
              </w:rPr>
              <w:t>ego w Paryżu (VI 1848)</w:t>
            </w:r>
          </w:p>
          <w:p w:rsidR="001C5711" w:rsidRPr="00762DE1" w:rsidRDefault="001C571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BF3A21" w:rsidRPr="00762DE1">
              <w:rPr>
                <w:rFonts w:ascii="Calibri" w:hAnsi="Calibri" w:cs="HelveticaNeueLTPro-Roman"/>
              </w:rPr>
              <w:t>Karola X, Lu</w:t>
            </w:r>
            <w:r w:rsidR="00BF3A21">
              <w:rPr>
                <w:rFonts w:ascii="Calibri" w:hAnsi="Calibri" w:cs="HelveticaNeueLTPro-Roman"/>
              </w:rPr>
              <w:t xml:space="preserve">dwika Filipa, Lajosa Kossutha, </w:t>
            </w:r>
            <w:r w:rsidR="00BF3A21" w:rsidRPr="00762DE1">
              <w:rPr>
                <w:rFonts w:ascii="Calibri" w:hAnsi="Calibri" w:cs="HelveticaNeueLTPro-Roman"/>
              </w:rPr>
              <w:t>Józefa Bema Karola Alberta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cele, przebieg i skutki powstania dekabrystów</w:t>
            </w:r>
          </w:p>
          <w:p w:rsidR="001C571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Wiosny Ludów we Francji, Prusach, Austrii, na Węgrzech i w państwach w</w:t>
            </w:r>
            <w:r>
              <w:rPr>
                <w:rFonts w:ascii="Calibri" w:hAnsi="Calibri" w:cs="HelveticaNeueLTPro-Roman"/>
              </w:rPr>
              <w:t>łoskich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przebieg i skutki walki Greków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niepodległość</w:t>
            </w:r>
          </w:p>
          <w:p w:rsidR="001C5711" w:rsidRDefault="001C5711" w:rsidP="00E5454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ocenia znaczenie Wiosny Ludów </w:t>
            </w:r>
            <w:r>
              <w:rPr>
                <w:rFonts w:ascii="Calibri" w:hAnsi="Calibri" w:cs="HelveticaNeueLTPro-Roman"/>
              </w:rPr>
              <w:t>dla państw i narodów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europejskich</w:t>
            </w:r>
          </w:p>
          <w:p w:rsidR="009B6181" w:rsidRPr="00E54543" w:rsidRDefault="009B6181" w:rsidP="009B6181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omawia rolę parlamentu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frankfurckiego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procesie jednoczenia Niemiec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CA4AB0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ROZDZIAŁ II: ZIEMIE POLSKIE PO</w:t>
            </w:r>
            <w:r w:rsidR="001C571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KONGRESIE WIEDEŃSKIM</w:t>
            </w:r>
          </w:p>
        </w:tc>
      </w:tr>
      <w:tr w:rsidR="00862F6F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Po upadku Księstwa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Warszawskiego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Podział ziem polskich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Rzeczpospolita </w:t>
            </w:r>
            <w:r w:rsidRPr="00762DE1">
              <w:rPr>
                <w:rFonts w:ascii="Calibri" w:hAnsi="Calibri" w:cs="HelveticaNeueLTPro-Roman"/>
              </w:rPr>
              <w:lastRenderedPageBreak/>
              <w:t>Krakowska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Wielkie Księstwo Poznańskie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zaborze pruskim – podstawy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nowoczesności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austriackim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oświata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AA5E79">
              <w:rPr>
                <w:rFonts w:ascii="Calibri" w:hAnsi="Calibri" w:cs="HelveticaNeueLTPro-Roman"/>
                <w:spacing w:val="-4"/>
                <w:kern w:val="24"/>
              </w:rPr>
              <w:t>terminu uwłaszczenie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zna datę powstania Królestwa Polskiego, </w:t>
            </w:r>
            <w:r w:rsidR="00905FE9">
              <w:rPr>
                <w:rFonts w:ascii="Calibri" w:hAnsi="Calibri" w:cs="HelveticaNeueLTPro-Roman"/>
              </w:rPr>
              <w:t xml:space="preserve">Wielkiego Księstwa Poznańskiego </w:t>
            </w:r>
            <w:r w:rsidR="00905FE9">
              <w:rPr>
                <w:rFonts w:ascii="Calibri" w:hAnsi="Calibri" w:cs="HelveticaNeueLTPro-Roman"/>
              </w:rPr>
              <w:br/>
              <w:t>i</w:t>
            </w:r>
            <w:r w:rsidRPr="00762DE1">
              <w:rPr>
                <w:rFonts w:ascii="Calibri" w:hAnsi="Calibri" w:cs="HelveticaNeueLTPro-Roman"/>
              </w:rPr>
              <w:t xml:space="preserve"> Wolnego Miasta Krakowa (1815)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905FE9">
              <w:rPr>
                <w:rFonts w:ascii="Calibri" w:hAnsi="Calibri" w:cs="HelveticaNeueLTPro-Roman"/>
                <w:spacing w:val="-4"/>
                <w:kern w:val="24"/>
              </w:rPr>
              <w:t>podział ziem polskich</w:t>
            </w:r>
            <w:r w:rsidRPr="00762DE1">
              <w:rPr>
                <w:rFonts w:ascii="Calibri" w:hAnsi="Calibri" w:cs="HelveticaNeueLTPro-Roman"/>
              </w:rPr>
              <w:t xml:space="preserve"> po kongresie wiedeńskim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256989">
              <w:rPr>
                <w:rFonts w:ascii="Calibri" w:hAnsi="Calibri" w:cs="HelveticaNeueLTPro-Roman"/>
                <w:spacing w:val="-12"/>
                <w:kern w:val="24"/>
              </w:rPr>
              <w:t>terminu ziemie zabrane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zna daty: reformy uwłaszczeniowej </w:t>
            </w:r>
            <w:r w:rsidR="001C571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Wielkim Księstwie Poznańskim (1823),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zniesienia pańszczyzny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w zaborze austriackim (1848)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</w:t>
            </w:r>
            <w:r w:rsidR="00C06DFC">
              <w:rPr>
                <w:rFonts w:ascii="Calibri" w:hAnsi="Calibri"/>
              </w:rPr>
              <w:t xml:space="preserve">yzuje ustrój Wielkiego Księstwa </w:t>
            </w:r>
            <w:r w:rsidR="00862F6F" w:rsidRPr="00762DE1">
              <w:rPr>
                <w:rFonts w:ascii="Calibri" w:hAnsi="Calibri"/>
              </w:rPr>
              <w:t>Poznańskiego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ustrój Rzecz</w:t>
            </w:r>
            <w:r>
              <w:rPr>
                <w:rFonts w:ascii="Calibri" w:hAnsi="Calibri"/>
              </w:rPr>
              <w:t>y</w:t>
            </w:r>
            <w:r w:rsidR="00862F6F" w:rsidRPr="00762DE1">
              <w:rPr>
                <w:rFonts w:ascii="Calibri" w:hAnsi="Calibri"/>
              </w:rPr>
              <w:t>pospolitej Krakowskiej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charakteryzuje rozwój gospodarczy zaboru pruskiego</w:t>
            </w:r>
          </w:p>
          <w:p w:rsidR="00862F6F" w:rsidRPr="00762DE1" w:rsidRDefault="00262C83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sytuację go</w:t>
            </w:r>
            <w:r w:rsidR="005F2CF3">
              <w:rPr>
                <w:rFonts w:ascii="Calibri" w:hAnsi="Calibri"/>
              </w:rPr>
              <w:t>spodarczą w zaborze austriackim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protektorat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zna daty: </w:t>
            </w:r>
            <w:r w:rsidR="00262C83" w:rsidRPr="00762DE1">
              <w:rPr>
                <w:rFonts w:ascii="Calibri" w:hAnsi="Calibri" w:cs="HelveticaNeueLTPro-Roman"/>
              </w:rPr>
              <w:t>nadania wolności osobistej chłopom w zaborze pruskim (1807)</w:t>
            </w:r>
            <w:r w:rsidR="00262C83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powołania sejmu prowincjonalnego w Wiel</w:t>
            </w:r>
            <w:r w:rsidR="00262C83">
              <w:rPr>
                <w:rFonts w:ascii="Calibri" w:hAnsi="Calibri" w:cs="HelveticaNeueLTPro-Roman"/>
              </w:rPr>
              <w:t>kim Księstwie Poznańskim (1824)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Antoniego Radziwiłła, Edwarda Raczyńskiego, Tytusa Działyńskiego, Józefa Maksymiliana Ossolińskiego</w:t>
            </w:r>
          </w:p>
          <w:p w:rsidR="00862F6F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omawia proces uwłaszczania chłopów w zaborze pruskim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5F2CF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862F6F" w:rsidRPr="00762DE1">
              <w:rPr>
                <w:rFonts w:ascii="Calibri" w:hAnsi="Calibri" w:cs="HelveticaNeueLTPro-Roman"/>
              </w:rPr>
              <w:t xml:space="preserve"> otwarcia  </w:t>
            </w:r>
          </w:p>
          <w:p w:rsidR="00862F6F" w:rsidRPr="00762DE1" w:rsidRDefault="00262C8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F2CF3">
              <w:rPr>
                <w:rFonts w:ascii="Calibri" w:hAnsi="Calibri" w:cs="HelveticaNeueLTPro-Roman"/>
                <w:spacing w:val="-2"/>
                <w:kern w:val="24"/>
              </w:rPr>
              <w:t xml:space="preserve">Zakładu </w:t>
            </w:r>
            <w:r w:rsidR="00862F6F" w:rsidRPr="005F2CF3">
              <w:rPr>
                <w:rFonts w:ascii="Calibri" w:hAnsi="Calibri" w:cs="HelveticaNeueLTPro-Roman"/>
                <w:spacing w:val="-2"/>
                <w:kern w:val="24"/>
              </w:rPr>
              <w:t>Narodowego</w:t>
            </w:r>
            <w:r w:rsidR="00862F6F" w:rsidRPr="00762DE1">
              <w:rPr>
                <w:rFonts w:ascii="Calibri" w:hAnsi="Calibri" w:cs="HelveticaNeueLTPro-Roman"/>
              </w:rPr>
              <w:t xml:space="preserve"> </w:t>
            </w:r>
            <w:r w:rsidR="00862F6F" w:rsidRPr="00762DE1">
              <w:rPr>
                <w:rFonts w:ascii="Calibri" w:hAnsi="Calibri" w:cs="HelveticaNeueLTPro-Roman"/>
              </w:rPr>
              <w:lastRenderedPageBreak/>
              <w:t>im</w:t>
            </w:r>
            <w:r w:rsidR="00762DE1">
              <w:rPr>
                <w:rFonts w:ascii="Calibri" w:hAnsi="Calibri" w:cs="HelveticaNeueLTPro-Roman"/>
              </w:rPr>
              <w:t>.</w:t>
            </w:r>
            <w:r w:rsidR="005F2CF3">
              <w:rPr>
                <w:rFonts w:ascii="Calibri" w:hAnsi="Calibri" w:cs="HelveticaNeueLTPro-Roman"/>
              </w:rPr>
              <w:t xml:space="preserve"> Ossolińskich we Lwowie (181</w:t>
            </w:r>
            <w:r w:rsidR="00862F6F" w:rsidRPr="00762DE1">
              <w:rPr>
                <w:rFonts w:ascii="Calibri" w:hAnsi="Calibri" w:cs="HelveticaNeueLTPro-Roman"/>
              </w:rPr>
              <w:t>7)</w:t>
            </w:r>
            <w:r w:rsidR="00862F6F" w:rsidRPr="00762DE1">
              <w:rPr>
                <w:rFonts w:ascii="Calibri" w:hAnsi="Calibri" w:cs="HelveticaNeueLTPro-Roman"/>
              </w:rPr>
              <w:br/>
            </w:r>
            <w:r w:rsidR="00C06DFC">
              <w:rPr>
                <w:rFonts w:ascii="Calibri" w:hAnsi="Calibri"/>
              </w:rPr>
              <w:t xml:space="preserve">– wyjaśnia, jaką rolę </w:t>
            </w:r>
            <w:r w:rsidR="00C06DFC" w:rsidRPr="00C06DFC">
              <w:rPr>
                <w:rFonts w:ascii="Calibri" w:hAnsi="Calibri"/>
                <w:spacing w:val="-6"/>
                <w:kern w:val="24"/>
              </w:rPr>
              <w:t xml:space="preserve">pełniła </w:t>
            </w:r>
            <w:r w:rsidR="00862F6F" w:rsidRPr="00C06DFC">
              <w:rPr>
                <w:rFonts w:ascii="Calibri" w:hAnsi="Calibri"/>
                <w:spacing w:val="-6"/>
                <w:kern w:val="24"/>
              </w:rPr>
              <w:t>Rzeczpospolita</w:t>
            </w:r>
            <w:r w:rsidR="00862F6F" w:rsidRPr="00762DE1">
              <w:rPr>
                <w:rFonts w:ascii="Calibri" w:hAnsi="Calibri"/>
              </w:rPr>
              <w:t xml:space="preserve"> Krakowska w utrzymaniu polskości</w:t>
            </w:r>
          </w:p>
          <w:p w:rsidR="00862F6F" w:rsidRPr="00C06DFC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06DFC">
              <w:rPr>
                <w:rFonts w:ascii="Calibri" w:hAnsi="Calibri"/>
                <w:spacing w:val="-4"/>
                <w:kern w:val="24"/>
              </w:rPr>
              <w:t>–</w:t>
            </w:r>
            <w:r>
              <w:rPr>
                <w:rFonts w:ascii="Calibri" w:hAnsi="Calibri"/>
                <w:spacing w:val="-4"/>
                <w:kern w:val="24"/>
              </w:rPr>
              <w:t xml:space="preserve"> porównuje sytuację</w:t>
            </w:r>
            <w:r w:rsidR="00862F6F" w:rsidRPr="00C06DFC">
              <w:rPr>
                <w:rFonts w:ascii="Calibri" w:hAnsi="Calibri"/>
                <w:spacing w:val="-4"/>
                <w:kern w:val="24"/>
              </w:rPr>
              <w:t xml:space="preserve"> gospoda</w:t>
            </w:r>
            <w:r w:rsidRPr="00C06DFC">
              <w:rPr>
                <w:rFonts w:ascii="Calibri" w:hAnsi="Calibri"/>
                <w:spacing w:val="-4"/>
                <w:kern w:val="24"/>
              </w:rPr>
              <w:t xml:space="preserve">rczą ziem </w:t>
            </w:r>
            <w:r w:rsidRPr="005F2CF3">
              <w:rPr>
                <w:rFonts w:ascii="Calibri" w:hAnsi="Calibri"/>
                <w:spacing w:val="-8"/>
                <w:kern w:val="24"/>
              </w:rPr>
              <w:t>polskich pod zaborami</w:t>
            </w:r>
          </w:p>
          <w:p w:rsidR="00C06DFC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warunki rozwoju polskiej kultury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oświaty w zaborze pruskim i Galicji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6F" w:rsidRPr="00762DE1" w:rsidRDefault="00862F6F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</w:t>
            </w:r>
          </w:p>
          <w:p w:rsidR="00262C83" w:rsidRDefault="00262C83" w:rsidP="0084575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Pr="00762DE1">
              <w:rPr>
                <w:rFonts w:ascii="Calibri" w:hAnsi="Calibri" w:cs="HelveticaNeueLTPro-Roman"/>
              </w:rPr>
              <w:t xml:space="preserve"> wprowadzenia </w:t>
            </w:r>
            <w:r w:rsidRPr="00762DE1">
              <w:rPr>
                <w:rFonts w:ascii="Calibri" w:hAnsi="Calibri" w:cs="HelveticaNeueLTPro-Roman"/>
              </w:rPr>
              <w:lastRenderedPageBreak/>
              <w:t>obowiązku szkolnego w zaborze pruskim (1825)</w:t>
            </w:r>
          </w:p>
          <w:p w:rsidR="00862F6F" w:rsidRPr="00762DE1" w:rsidRDefault="00C06DFC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skutki reformy uwłaszczeniowej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w zaborze pruskim</w:t>
            </w:r>
          </w:p>
          <w:p w:rsidR="00862F6F" w:rsidRDefault="00C06DFC" w:rsidP="00845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politykę władz zaborczych wobec Polaków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 xml:space="preserve">w zaborze pruskim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i austriackim</w:t>
            </w:r>
          </w:p>
          <w:p w:rsidR="00C06DFC" w:rsidRPr="00762DE1" w:rsidRDefault="00C06DFC" w:rsidP="00845751">
            <w:pPr>
              <w:rPr>
                <w:rFonts w:ascii="Calibri" w:hAnsi="Calibri"/>
              </w:rPr>
            </w:pPr>
          </w:p>
        </w:tc>
      </w:tr>
      <w:tr w:rsidR="007C19B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C4EF6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Pr="006C4EF6">
              <w:rPr>
                <w:rFonts w:ascii="Calibri" w:hAnsi="Calibri" w:cs="HelveticaNeueLTPro-Roman"/>
                <w:spacing w:val="-6"/>
                <w:kern w:val="24"/>
              </w:rPr>
              <w:t>W Królestwie</w:t>
            </w:r>
            <w:r w:rsidRPr="00762DE1">
              <w:rPr>
                <w:rFonts w:ascii="Calibri" w:hAnsi="Calibri" w:cs="HelveticaNeueLTPro-Roman"/>
              </w:rPr>
              <w:t xml:space="preserve"> Polskim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Konstytucja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Namiestnik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wielki książę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Gospodarka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edukacja</w:t>
            </w:r>
            <w:r w:rsidR="007F60AF">
              <w:rPr>
                <w:rFonts w:ascii="Calibri" w:hAnsi="Calibri" w:cs="HelveticaNeueLTPro-Roman"/>
              </w:rPr>
              <w:t xml:space="preserve"> </w:t>
            </w:r>
            <w:r w:rsidR="007F60AF">
              <w:rPr>
                <w:rFonts w:ascii="Calibri" w:hAnsi="Calibri" w:cs="HelveticaNeueLTPro-Roman"/>
              </w:rPr>
              <w:br/>
            </w:r>
            <w:r w:rsidR="007F60AF">
              <w:rPr>
                <w:rFonts w:ascii="Calibri" w:hAnsi="Calibri" w:cs="HelveticaNeueLTPro-Roman"/>
              </w:rPr>
              <w:lastRenderedPageBreak/>
              <w:t>pod zaborem rosyjskim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Opozycja legalna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Królestwie Polskim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Tajne spiski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organizacje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nadania </w:t>
            </w:r>
            <w:r w:rsidRPr="00410D44">
              <w:rPr>
                <w:rFonts w:ascii="Calibri" w:hAnsi="Calibri" w:cs="HelveticaNeueLTPro-Roman"/>
                <w:spacing w:val="-2"/>
                <w:kern w:val="24"/>
              </w:rPr>
              <w:t>konstytucji Królestwu</w:t>
            </w:r>
            <w:r w:rsidRPr="00762DE1">
              <w:rPr>
                <w:rFonts w:ascii="Calibri" w:hAnsi="Calibri" w:cs="HelveticaNeueLTPro-Roman"/>
              </w:rPr>
              <w:t xml:space="preserve"> Polskiemu (1815)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="007C19B4" w:rsidRPr="00762DE1">
              <w:rPr>
                <w:rFonts w:ascii="Calibri" w:hAnsi="Calibri" w:cs="HelveticaNeueLTPro-Roman"/>
              </w:rPr>
              <w:t>Adama Mickiewicza, Piotra Wysockiego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zasięg Królestwa </w:t>
            </w:r>
            <w:r w:rsidRPr="00762DE1">
              <w:rPr>
                <w:rFonts w:ascii="Calibri" w:hAnsi="Calibri" w:cs="HelveticaNeueLTPro-Roman"/>
              </w:rPr>
              <w:lastRenderedPageBreak/>
              <w:t>Polskiego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C19B4" w:rsidRPr="00762DE1">
              <w:rPr>
                <w:rFonts w:ascii="Calibri" w:hAnsi="Calibri" w:cs="HelveticaNeueLTPro-Roman"/>
              </w:rPr>
              <w:t xml:space="preserve"> wymienia organy władzy określone </w:t>
            </w:r>
            <w:r>
              <w:rPr>
                <w:rFonts w:ascii="Calibri" w:hAnsi="Calibri" w:cs="HelveticaNeueLTPro-Roman"/>
              </w:rPr>
              <w:br/>
            </w:r>
            <w:r w:rsidR="007C19B4" w:rsidRPr="00762DE1">
              <w:rPr>
                <w:rFonts w:ascii="Calibri" w:hAnsi="Calibri" w:cs="HelveticaNeueLTPro-Roman"/>
              </w:rPr>
              <w:t xml:space="preserve">w </w:t>
            </w:r>
            <w:r>
              <w:rPr>
                <w:rFonts w:ascii="Calibri" w:hAnsi="Calibri" w:cs="HelveticaNeueLTPro-Roman"/>
              </w:rPr>
              <w:t>konstytucji Królestwa Polskiego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kaliszanie, konspiracja</w:t>
            </w:r>
          </w:p>
          <w:p w:rsidR="007C19B4" w:rsidRPr="00410D44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objęcia </w:t>
            </w:r>
            <w:r w:rsidRPr="00982DEF">
              <w:rPr>
                <w:rFonts w:ascii="Calibri" w:hAnsi="Calibri" w:cs="HelveticaNeueLTPro-Roman"/>
                <w:spacing w:val="-8"/>
                <w:kern w:val="24"/>
              </w:rPr>
              <w:t>władzy przez Mikołaja I</w:t>
            </w:r>
            <w:r w:rsidRPr="00762DE1">
              <w:rPr>
                <w:rFonts w:ascii="Calibri" w:hAnsi="Calibri" w:cs="HelveticaNeueLTPro-Roman"/>
              </w:rPr>
              <w:t xml:space="preserve"> (1825), zawiązania Sprzysiężenia Podchorążych (1828)</w:t>
            </w:r>
            <w:r w:rsidRPr="00762DE1">
              <w:rPr>
                <w:rFonts w:ascii="Calibri" w:hAnsi="Calibri" w:cs="HelveticaNeueLTPro-Roman"/>
              </w:rPr>
              <w:br/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– identyfikuje postacie: </w:t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Aleksandra I,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wielkiego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księcia Konstantego,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Mikołaja I, Franciszka </w:t>
            </w:r>
            <w:r w:rsidRPr="00410D44">
              <w:rPr>
                <w:rFonts w:ascii="Calibri" w:hAnsi="Calibri" w:cs="HelveticaNeueLTPro-Roman"/>
                <w:spacing w:val="-6"/>
                <w:kern w:val="24"/>
              </w:rPr>
              <w:t>Ksawerego Druckiego</w:t>
            </w:r>
            <w:r w:rsidR="00205AAE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Lubeckiego,</w:t>
            </w:r>
            <w:r w:rsidR="00410D44" w:rsidRPr="00410D44">
              <w:rPr>
                <w:spacing w:val="-10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>Stanisława</w:t>
            </w:r>
            <w:r w:rsidR="00410D4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 xml:space="preserve">Staszica, </w:t>
            </w:r>
            <w:r w:rsidRPr="00410D44">
              <w:rPr>
                <w:rFonts w:ascii="Calibri" w:hAnsi="Calibri" w:cs="HelveticaNeueLTPro-Roman"/>
                <w:kern w:val="24"/>
              </w:rPr>
              <w:t>Wale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riana Łukasińskiego</w:t>
            </w:r>
          </w:p>
          <w:p w:rsidR="007C19B4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charaktery</w:t>
            </w:r>
            <w:r>
              <w:rPr>
                <w:rFonts w:ascii="Calibri" w:hAnsi="Calibri"/>
              </w:rPr>
              <w:t>zuje ustrój Królestwa Polskiego</w:t>
            </w:r>
          </w:p>
          <w:p w:rsidR="00CF5C8C" w:rsidRPr="00762DE1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rozwój</w:t>
            </w:r>
            <w:r>
              <w:rPr>
                <w:rFonts w:ascii="Calibri" w:hAnsi="Calibri"/>
              </w:rPr>
              <w:t xml:space="preserve"> przemysłu w Królestwie Polskim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omawia rozwój kultury i edukacji </w:t>
            </w:r>
            <w:r>
              <w:rPr>
                <w:rFonts w:ascii="Calibri" w:hAnsi="Calibri"/>
              </w:rPr>
              <w:br/>
            </w:r>
            <w:r w:rsidR="007C19B4" w:rsidRPr="00762DE1">
              <w:rPr>
                <w:rFonts w:ascii="Calibri" w:hAnsi="Calibri"/>
              </w:rPr>
              <w:t>w Królestwie Polskim</w:t>
            </w:r>
          </w:p>
          <w:p w:rsidR="00CF5C8C" w:rsidRPr="00762DE1" w:rsidRDefault="00410D4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10D44">
              <w:rPr>
                <w:rFonts w:ascii="Calibri" w:hAnsi="Calibri"/>
                <w:spacing w:val="-4"/>
                <w:kern w:val="24"/>
              </w:rPr>
              <w:t xml:space="preserve">– wymienia </w:t>
            </w:r>
            <w:r w:rsidR="007C19B4" w:rsidRPr="00410D44">
              <w:rPr>
                <w:rFonts w:ascii="Calibri" w:hAnsi="Calibri"/>
                <w:spacing w:val="-4"/>
                <w:kern w:val="24"/>
              </w:rPr>
              <w:t>przykłady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410D44">
              <w:rPr>
                <w:rFonts w:ascii="Calibri" w:hAnsi="Calibri"/>
                <w:spacing w:val="-6"/>
                <w:kern w:val="24"/>
              </w:rPr>
              <w:t>organizacji spiskowych</w:t>
            </w:r>
            <w:r w:rsidR="004E49A6">
              <w:rPr>
                <w:rFonts w:ascii="Calibri" w:hAnsi="Calibri"/>
              </w:rPr>
              <w:t xml:space="preserve"> i ich cele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982DEF" w:rsidRPr="00762DE1">
              <w:rPr>
                <w:rFonts w:ascii="Calibri" w:hAnsi="Calibri" w:cs="HelveticaNeueLTPro-Roman"/>
              </w:rPr>
              <w:t xml:space="preserve">otwarcia uniwersytetu </w:t>
            </w:r>
            <w:r w:rsidR="00096E04">
              <w:rPr>
                <w:rFonts w:ascii="Calibri" w:hAnsi="Calibri" w:cs="HelveticaNeueLTPro-Roman"/>
              </w:rPr>
              <w:br/>
            </w:r>
            <w:r w:rsidR="00982DEF" w:rsidRPr="00762DE1">
              <w:rPr>
                <w:rFonts w:ascii="Calibri" w:hAnsi="Calibri" w:cs="HelveticaNeueLTPro-Roman"/>
              </w:rPr>
              <w:t>w Warszawie (1816), działalno</w:t>
            </w:r>
            <w:r w:rsidR="00982DEF">
              <w:rPr>
                <w:rFonts w:ascii="Calibri" w:hAnsi="Calibri" w:cs="HelveticaNeueLTPro-Roman"/>
              </w:rPr>
              <w:t xml:space="preserve">ści Towarzystwa Filomatów </w:t>
            </w:r>
            <w:r w:rsidR="00982DEF">
              <w:rPr>
                <w:rFonts w:ascii="Calibri" w:hAnsi="Calibri" w:cs="HelveticaNeueLTPro-Roman"/>
              </w:rPr>
              <w:br/>
              <w:t>(1817–</w:t>
            </w:r>
            <w:r w:rsidR="00982DEF" w:rsidRPr="00762DE1">
              <w:rPr>
                <w:rFonts w:ascii="Calibri" w:hAnsi="Calibri" w:cs="HelveticaNeueLTPro-Roman"/>
              </w:rPr>
              <w:t>1823)</w:t>
            </w:r>
            <w:r w:rsidR="00982DEF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wprowadzenia cenzury w Królestwie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Polskim (1819), </w:t>
            </w:r>
            <w:r w:rsidR="00982DEF" w:rsidRPr="00762DE1">
              <w:rPr>
                <w:rFonts w:ascii="Calibri" w:hAnsi="Calibri" w:cs="HelveticaNeueLTPro-Roman"/>
              </w:rPr>
              <w:t>zał</w:t>
            </w:r>
            <w:r w:rsidR="00982DEF">
              <w:rPr>
                <w:rFonts w:ascii="Calibri" w:hAnsi="Calibri" w:cs="HelveticaNeueLTPro-Roman"/>
              </w:rPr>
              <w:t>ożenia Banku Polskiego (1828)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982DEF">
              <w:rPr>
                <w:rFonts w:ascii="Calibri" w:hAnsi="Calibri" w:cs="HelveticaNeueLTPro-Roman"/>
              </w:rPr>
              <w:t xml:space="preserve">Józefa Zajączka, Juliana Ursyna </w:t>
            </w:r>
            <w:r w:rsidRPr="00762DE1">
              <w:rPr>
                <w:rFonts w:ascii="Calibri" w:hAnsi="Calibri" w:cs="HelveticaNeueLTPro-Roman"/>
              </w:rPr>
              <w:t>Niemcewicza, Adama Jerzego Czartoryskiego, Wincentego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i Bonawentury </w:t>
            </w:r>
            <w:proofErr w:type="spellStart"/>
            <w:r w:rsidRPr="00762DE1">
              <w:rPr>
                <w:rFonts w:ascii="Calibri" w:hAnsi="Calibri" w:cs="HelveticaNeueLTPro-Roman"/>
              </w:rPr>
              <w:t>Niemojowskich</w:t>
            </w:r>
            <w:proofErr w:type="spellEnd"/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najważniejsze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okręgi przemysłowe</w:t>
            </w:r>
          </w:p>
          <w:p w:rsidR="00982DEF" w:rsidRPr="00982DEF" w:rsidRDefault="00982DE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 Królestwie Polskim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</w:t>
            </w:r>
            <w:r>
              <w:rPr>
                <w:rFonts w:ascii="Calibri" w:hAnsi="Calibri"/>
              </w:rPr>
              <w:t xml:space="preserve"> reformy gospodarcze </w:t>
            </w:r>
            <w:r w:rsidRPr="00982DEF">
              <w:rPr>
                <w:rFonts w:ascii="Calibri" w:hAnsi="Calibri"/>
                <w:spacing w:val="-6"/>
                <w:kern w:val="24"/>
              </w:rPr>
              <w:t>Franciszka Ksawerego Druckiego</w:t>
            </w:r>
            <w:r w:rsidR="00205AAE">
              <w:rPr>
                <w:rFonts w:ascii="Calibri" w:hAnsi="Calibri"/>
                <w:spacing w:val="-6"/>
                <w:kern w:val="24"/>
              </w:rPr>
              <w:t>–</w:t>
            </w:r>
            <w:r w:rsidRPr="00982DEF">
              <w:rPr>
                <w:rFonts w:ascii="Calibri" w:hAnsi="Calibri"/>
                <w:spacing w:val="-6"/>
                <w:kern w:val="24"/>
              </w:rPr>
              <w:t>Lubeckiego</w:t>
            </w:r>
          </w:p>
          <w:p w:rsidR="007C19B4" w:rsidRPr="00762DE1" w:rsidRDefault="00982DEF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przedstawia sytua</w:t>
            </w:r>
            <w:r>
              <w:rPr>
                <w:rFonts w:ascii="Calibri" w:hAnsi="Calibri"/>
              </w:rPr>
              <w:t>cję na wsi w Królestwie Polskim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powstania Towarzystwa Kredytowego Ziemskiego (1825), </w:t>
            </w:r>
            <w:r w:rsidR="00956DCD" w:rsidRPr="00762DE1">
              <w:rPr>
                <w:rFonts w:ascii="Calibri" w:hAnsi="Calibri" w:cs="HelveticaNeueLTPro-Roman"/>
              </w:rPr>
              <w:t>wystąpienia kaliszan (1820)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Stanisława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Kostki Potockiego, 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Tadeusza Czackiego,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Tomasza Zana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Kanał Augustowski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wyjaśnia, jaką rolę w życiu Królestwa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Polskiego pełnił wielki książę</w:t>
            </w:r>
            <w:r w:rsidR="007C19B4" w:rsidRPr="00762DE1">
              <w:rPr>
                <w:rFonts w:ascii="Calibri" w:hAnsi="Calibri"/>
              </w:rPr>
              <w:t xml:space="preserve"> Konstanty</w:t>
            </w:r>
          </w:p>
          <w:p w:rsidR="007C19B4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956DCD" w:rsidRPr="00762DE1">
              <w:rPr>
                <w:rFonts w:ascii="Calibri" w:hAnsi="Calibri"/>
              </w:rPr>
              <w:t>charakteryzuje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dz</w:t>
            </w:r>
            <w:r w:rsidR="00CF5C8C" w:rsidRPr="00CF5C8C">
              <w:rPr>
                <w:rFonts w:ascii="Calibri" w:hAnsi="Calibri"/>
                <w:spacing w:val="-4"/>
                <w:kern w:val="24"/>
              </w:rPr>
              <w:t xml:space="preserve">iałalność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kulturalno</w:t>
            </w:r>
            <w:r w:rsidR="00205AAE">
              <w:rPr>
                <w:rFonts w:ascii="Calibri" w:hAnsi="Calibri"/>
                <w:spacing w:val="-4"/>
                <w:kern w:val="24"/>
              </w:rPr>
              <w:t>–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oświatową Polaków na ziemiach zabranych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powstania opozycji legalnej i cele jej działalności</w:t>
            </w:r>
          </w:p>
          <w:p w:rsidR="007C19B4" w:rsidRPr="00CF5C8C" w:rsidRDefault="00982DEF" w:rsidP="00956DCD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F5C8C">
              <w:rPr>
                <w:rFonts w:ascii="Calibri" w:hAnsi="Calibri"/>
                <w:spacing w:val="-4"/>
                <w:kern w:val="24"/>
              </w:rPr>
              <w:t>– opisuje okoliczności powstania organizacji spiskowych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9B4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wymienia wady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zal</w:t>
            </w:r>
            <w:r>
              <w:rPr>
                <w:rFonts w:ascii="Calibri" w:hAnsi="Calibri"/>
              </w:rPr>
              <w:t>ety ustroju Królestwa Polskiego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rozwój gospodarczy Królestwa Polskiego</w:t>
            </w:r>
          </w:p>
          <w:p w:rsidR="00CF5C8C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omawia różnice pomiędzy opozycją legalną i </w:t>
            </w:r>
            <w:r>
              <w:rPr>
                <w:rFonts w:ascii="Calibri" w:hAnsi="Calibri"/>
              </w:rPr>
              <w:t xml:space="preserve">nielegalną </w:t>
            </w:r>
            <w:r>
              <w:rPr>
                <w:rFonts w:ascii="Calibri" w:hAnsi="Calibri"/>
              </w:rPr>
              <w:lastRenderedPageBreak/>
              <w:t>w Królestwie Polskim</w:t>
            </w:r>
          </w:p>
          <w:p w:rsidR="00CF5C8C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stosunek władz carskich do opozycji legalnej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i nieleg</w:t>
            </w:r>
            <w:r w:rsidR="00CF5C8C">
              <w:rPr>
                <w:rFonts w:ascii="Calibri" w:hAnsi="Calibri"/>
              </w:rPr>
              <w:t>alnej</w:t>
            </w:r>
          </w:p>
        </w:tc>
      </w:tr>
      <w:tr w:rsidR="00956DC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Powstanie listopadowe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Wybuch powstania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Od negocjacji do detronizacji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polsko</w:t>
            </w:r>
            <w:r w:rsidR="00205AAE">
              <w:rPr>
                <w:rFonts w:ascii="Calibri" w:hAnsi="Calibri" w:cs="HelveticaNeueLTPro-Roman"/>
              </w:rPr>
              <w:t>––</w:t>
            </w:r>
            <w:r w:rsidRPr="00762DE1">
              <w:rPr>
                <w:rFonts w:ascii="Calibri" w:hAnsi="Calibri" w:cs="HelveticaNeueLTPro-Roman"/>
              </w:rPr>
              <w:t>rosyjska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Wodzowie powstania listopadowego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Walki poza Królestwem</w:t>
            </w:r>
          </w:p>
          <w:p w:rsidR="00956DCD" w:rsidRPr="00762DE1" w:rsidRDefault="00956DCD" w:rsidP="00A9736F">
            <w:pPr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noc listopadowa</w:t>
            </w:r>
          </w:p>
          <w:p w:rsidR="006F3B1C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powstania </w:t>
            </w:r>
            <w:r w:rsidRPr="00762DE1">
              <w:rPr>
                <w:rFonts w:ascii="Calibri" w:hAnsi="Calibri" w:cs="HelveticaNeueLTPro-Roman"/>
              </w:rPr>
              <w:lastRenderedPageBreak/>
              <w:t>listopadowego (29/30 XI 1830), bi</w:t>
            </w:r>
            <w:r w:rsidR="001459FB">
              <w:rPr>
                <w:rFonts w:ascii="Calibri" w:hAnsi="Calibri" w:cs="HelveticaNeueLTPro-Roman"/>
              </w:rPr>
              <w:t xml:space="preserve">twy pod Olszynką 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Grochowską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II 1831), </w:t>
            </w:r>
            <w:r w:rsidR="001459FB" w:rsidRPr="00762DE1">
              <w:rPr>
                <w:rFonts w:ascii="Calibri" w:hAnsi="Calibri" w:cs="HelveticaNeueLTPro-Roman"/>
              </w:rPr>
              <w:t>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459F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rosyjskiej (II–X 1831)</w:t>
            </w:r>
          </w:p>
          <w:p w:rsidR="00956DCD" w:rsidRPr="00762DE1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Piotra Wysockiego, Józefa Chłopickiego</w:t>
            </w:r>
          </w:p>
          <w:p w:rsidR="00956DCD" w:rsidRPr="00227D20" w:rsidRDefault="003523A1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56DCD"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 wymienia pr</w:t>
            </w:r>
            <w:r w:rsidR="00227D20" w:rsidRPr="001459FB">
              <w:rPr>
                <w:rFonts w:ascii="Calibri" w:hAnsi="Calibri" w:cs="HelveticaNeueLTPro-Roman"/>
                <w:spacing w:val="-4"/>
                <w:kern w:val="24"/>
              </w:rPr>
              <w:t>zyczyny</w:t>
            </w:r>
            <w:r w:rsidR="00227D20">
              <w:rPr>
                <w:rFonts w:ascii="Calibri" w:hAnsi="Calibri" w:cs="HelveticaNeueLTPro-Roman"/>
              </w:rPr>
              <w:t xml:space="preserve">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7C527D">
              <w:rPr>
                <w:rFonts w:ascii="Calibri" w:hAnsi="Calibri" w:cs="HelveticaNeueLTPro-Roman"/>
              </w:rPr>
              <w:t xml:space="preserve">dyktator, </w:t>
            </w:r>
            <w:r w:rsidR="00762DE1">
              <w:rPr>
                <w:rFonts w:ascii="Calibri" w:hAnsi="Calibri" w:cs="HelveticaNeueLTPro-Roman"/>
              </w:rPr>
              <w:t>detronizacja</w:t>
            </w:r>
          </w:p>
          <w:p w:rsidR="00956DCD" w:rsidRPr="00762DE1" w:rsidRDefault="001459FB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– zna daty: </w:t>
            </w:r>
            <w:r w:rsidR="00956DCD"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detronizacji </w:t>
            </w:r>
            <w:r w:rsidR="00956DCD" w:rsidRPr="00762DE1">
              <w:rPr>
                <w:rFonts w:ascii="Calibri" w:hAnsi="Calibri" w:cs="HelveticaNeueLTPro-Roman"/>
              </w:rPr>
              <w:t xml:space="preserve">Mikołaja I </w:t>
            </w:r>
            <w:proofErr w:type="spellStart"/>
            <w:r w:rsidR="00956DCD" w:rsidRPr="00762DE1">
              <w:rPr>
                <w:rFonts w:ascii="Calibri" w:hAnsi="Calibri" w:cs="HelveticaNeueLTPro-Roman"/>
              </w:rPr>
              <w:t>i</w:t>
            </w:r>
            <w:proofErr w:type="spellEnd"/>
            <w:r w:rsidR="00956DCD" w:rsidRPr="00762DE1">
              <w:rPr>
                <w:rFonts w:ascii="Calibri" w:hAnsi="Calibri" w:cs="HelveticaNeueLTPro-Roman"/>
              </w:rPr>
              <w:t xml:space="preserve"> zerwania </w:t>
            </w:r>
            <w:r w:rsidR="00956DCD" w:rsidRPr="00F14DD4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unii z Rosją (25 I 1831),</w:t>
            </w:r>
            <w:r w:rsidR="00956DCD" w:rsidRPr="00762DE1">
              <w:rPr>
                <w:rFonts w:ascii="Calibri" w:hAnsi="Calibri" w:cs="HelveticaNeueLTPro-Roman"/>
              </w:rPr>
              <w:t xml:space="preserve">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t>bitwy pod Ostrołęką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>V 1831),</w:t>
            </w:r>
            <w:r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0B7B72">
              <w:rPr>
                <w:rFonts w:ascii="Calibri" w:hAnsi="Calibri" w:cs="HelveticaNeueLTPro-Roman"/>
              </w:rPr>
              <w:t>bitwy o Warszawę (6–</w:t>
            </w:r>
            <w:r w:rsidR="00956DCD" w:rsidRPr="00762DE1">
              <w:rPr>
                <w:rFonts w:ascii="Calibri" w:hAnsi="Calibri" w:cs="HelveticaNeueLTPro-Roman"/>
              </w:rPr>
              <w:t>7 IX 1831)</w:t>
            </w:r>
            <w:r w:rsidR="00956DCD" w:rsidRPr="00762DE1">
              <w:rPr>
                <w:rFonts w:ascii="Calibri" w:hAnsi="Calibri" w:cs="HelveticaNeueLTPro-Roman"/>
              </w:rPr>
              <w:br/>
              <w:t>– identyfikuje postacie: wielkiego księcia Konstantego</w:t>
            </w:r>
            <w:r w:rsidR="00FA22BC">
              <w:rPr>
                <w:rFonts w:ascii="Calibri" w:hAnsi="Calibri" w:cs="HelveticaNeueLTPro-Roman"/>
              </w:rPr>
              <w:t>, Adama Jerzego Czartoryskiego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523A1">
              <w:rPr>
                <w:rFonts w:ascii="Calibri" w:hAnsi="Calibri" w:cs="HelveticaNeueLTPro-Roman"/>
                <w:spacing w:val="-2"/>
                <w:kern w:val="24"/>
              </w:rPr>
              <w:t xml:space="preserve">– wskazuje na mapie </w:t>
            </w:r>
            <w:r w:rsidRPr="003523A1">
              <w:rPr>
                <w:rFonts w:ascii="Calibri" w:hAnsi="Calibri" w:cs="HelveticaNeueLTPro-Roman"/>
                <w:spacing w:val="-14"/>
                <w:kern w:val="24"/>
              </w:rPr>
              <w:t>miejsca</w:t>
            </w:r>
            <w:r w:rsidR="003523A1" w:rsidRPr="003523A1">
              <w:rPr>
                <w:rFonts w:ascii="Calibri" w:hAnsi="Calibri" w:cs="HelveticaNeueLTPro-Roman"/>
                <w:spacing w:val="-14"/>
                <w:kern w:val="24"/>
              </w:rPr>
              <w:t xml:space="preserve"> </w:t>
            </w:r>
            <w:r w:rsidR="00956DCD" w:rsidRPr="003523A1">
              <w:rPr>
                <w:rFonts w:ascii="Calibri" w:hAnsi="Calibri" w:cs="HelveticaNeueLTPro-Roman"/>
                <w:spacing w:val="-14"/>
                <w:kern w:val="24"/>
              </w:rPr>
              <w:t>najważniejszych</w:t>
            </w:r>
            <w:r w:rsidR="00D10EDF">
              <w:rPr>
                <w:rFonts w:ascii="Calibri" w:hAnsi="Calibri" w:cs="HelveticaNeueLTPro-Roman"/>
              </w:rPr>
              <w:t xml:space="preserve"> bitew powstania listopadowego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wyjaśnia, jakie znaczenie dla powstania listopadowego miała detronizacja cara Mikołaja I</w:t>
            </w:r>
          </w:p>
          <w:p w:rsidR="00956DCD" w:rsidRPr="00225AE0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omawia przyczyny</w:t>
            </w:r>
            <w:r>
              <w:rPr>
                <w:rFonts w:ascii="Calibri" w:hAnsi="Calibri" w:cs="HelveticaNeueLTPro-Roman"/>
              </w:rPr>
              <w:t xml:space="preserve"> klęski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p</w:t>
            </w:r>
            <w:r w:rsidR="00762DE1">
              <w:rPr>
                <w:rFonts w:ascii="Calibri" w:hAnsi="Calibri" w:cs="HelveticaNeueLTPro-Roman"/>
              </w:rPr>
              <w:t xml:space="preserve">rzejęcia dyktatury przez Józefa </w:t>
            </w:r>
            <w:r w:rsidRPr="00762DE1">
              <w:rPr>
                <w:rFonts w:ascii="Calibri" w:hAnsi="Calibri" w:cs="HelveticaNeueLTPro-Roman"/>
              </w:rPr>
              <w:t>Chłopickiego (XII</w:t>
            </w:r>
            <w:r w:rsidR="00F14DD4">
              <w:rPr>
                <w:rFonts w:ascii="Calibri" w:hAnsi="Calibri" w:cs="HelveticaNeueLTPro-Roman"/>
              </w:rPr>
              <w:t xml:space="preserve"> 1830), 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>po</w:t>
            </w:r>
            <w:r w:rsidR="00FA22BC">
              <w:rPr>
                <w:rFonts w:ascii="Calibri" w:hAnsi="Calibri" w:cs="HelveticaNeueLTPro-Roman"/>
              </w:rPr>
              <w:t xml:space="preserve">stacie: Ignacego Prądzyńskiego, </w:t>
            </w:r>
            <w:r w:rsidRPr="00762DE1">
              <w:rPr>
                <w:rFonts w:ascii="Calibri" w:hAnsi="Calibri" w:cs="HelveticaNeueLTPro-Roman"/>
              </w:rPr>
              <w:t>Emilii Plater</w:t>
            </w:r>
            <w:r w:rsidR="00FA22BC" w:rsidRPr="00762DE1">
              <w:rPr>
                <w:rFonts w:ascii="Calibri" w:hAnsi="Calibri" w:cs="HelveticaNeueLTPro-Roman"/>
              </w:rPr>
              <w:t xml:space="preserve">, </w:t>
            </w:r>
            <w:r w:rsidR="00FA22BC">
              <w:rPr>
                <w:rFonts w:ascii="Calibri" w:hAnsi="Calibri" w:cs="HelveticaNeueLTPro-Roman"/>
              </w:rPr>
              <w:t xml:space="preserve">Józefa Bema, </w:t>
            </w:r>
            <w:r w:rsidR="00FA22BC" w:rsidRPr="00762DE1">
              <w:rPr>
                <w:rFonts w:ascii="Calibri" w:hAnsi="Calibri" w:cs="HelveticaNeueLTPro-Roman"/>
              </w:rPr>
              <w:t xml:space="preserve">Iwana </w:t>
            </w:r>
            <w:proofErr w:type="spellStart"/>
            <w:r w:rsidR="00FA22BC" w:rsidRPr="00762DE1">
              <w:rPr>
                <w:rFonts w:ascii="Calibri" w:hAnsi="Calibri" w:cs="HelveticaNeueLTPro-Roman"/>
              </w:rPr>
              <w:t>Dybicza</w:t>
            </w:r>
            <w:proofErr w:type="spellEnd"/>
            <w:r w:rsidR="00FA22BC" w:rsidRPr="00762DE1">
              <w:rPr>
                <w:rFonts w:ascii="Calibri" w:hAnsi="Calibri" w:cs="HelveticaNeueLTPro-Roman"/>
              </w:rPr>
              <w:t xml:space="preserve">, Iwana </w:t>
            </w:r>
            <w:proofErr w:type="spellStart"/>
            <w:r w:rsidR="00FA22BC" w:rsidRPr="00762DE1">
              <w:rPr>
                <w:rFonts w:ascii="Calibri" w:hAnsi="Calibri" w:cs="HelveticaNeueLTPro-Roman"/>
              </w:rPr>
              <w:t>Paskiewicza</w:t>
            </w:r>
            <w:proofErr w:type="spellEnd"/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poza Królestwem Polskim,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na których toczyły się walki podczas powstania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 latach 1830–1831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nocy listopadowej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charakteryzuje poczynania władz powstańczych do wybuchy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0B7B72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F14DD4">
              <w:rPr>
                <w:rFonts w:ascii="Calibri" w:hAnsi="Calibri" w:cs="HelveticaNeueLTPro-Roman"/>
              </w:rPr>
              <w:t>bitwy pod Stoczkiem (</w:t>
            </w:r>
            <w:r w:rsidR="00F14DD4" w:rsidRPr="00762DE1">
              <w:rPr>
                <w:rFonts w:ascii="Calibri" w:hAnsi="Calibri" w:cs="HelveticaNeueLTPro-Roman"/>
              </w:rPr>
              <w:t>I</w:t>
            </w:r>
            <w:r w:rsidR="00F14DD4">
              <w:rPr>
                <w:rFonts w:ascii="Calibri" w:hAnsi="Calibri" w:cs="HelveticaNeueLTPro-Roman"/>
              </w:rPr>
              <w:t xml:space="preserve">I 1831), </w:t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bitew pod Wawrem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>i Dębem</w:t>
            </w:r>
            <w:r w:rsidR="00F14DD4">
              <w:rPr>
                <w:rFonts w:ascii="Calibri" w:hAnsi="Calibri" w:cs="HelveticaNeueLTPro-Roman"/>
              </w:rPr>
              <w:t xml:space="preserve"> Wielkim </w:t>
            </w:r>
            <w:r w:rsidR="00F14DD4">
              <w:rPr>
                <w:rFonts w:ascii="Calibri" w:hAnsi="Calibri" w:cs="HelveticaNeueLTPro-Roman"/>
              </w:rPr>
              <w:br/>
              <w:t>(III 1831), bitew</w:t>
            </w:r>
            <w:r w:rsidRPr="00762DE1">
              <w:rPr>
                <w:rFonts w:ascii="Calibri" w:hAnsi="Calibri" w:cs="HelveticaNeueLTPro-Roman"/>
              </w:rPr>
              <w:t xml:space="preserve"> pod </w:t>
            </w:r>
            <w:proofErr w:type="spellStart"/>
            <w:r w:rsidR="00F14DD4">
              <w:rPr>
                <w:rFonts w:ascii="Calibri" w:hAnsi="Calibri" w:cs="HelveticaNeueLTPro-Roman"/>
              </w:rPr>
              <w:lastRenderedPageBreak/>
              <w:t>Iganiami</w:t>
            </w:r>
            <w:proofErr w:type="spellEnd"/>
            <w:r w:rsidR="00F14DD4">
              <w:rPr>
                <w:rFonts w:ascii="Calibri" w:hAnsi="Calibri" w:cs="HelveticaNeueLTPro-Roman"/>
              </w:rPr>
              <w:t xml:space="preserve"> i </w:t>
            </w:r>
            <w:proofErr w:type="spellStart"/>
            <w:r w:rsidRPr="00762DE1">
              <w:rPr>
                <w:rFonts w:ascii="Calibri" w:hAnsi="Calibri" w:cs="HelveticaNeueLTPro-Roman"/>
              </w:rPr>
              <w:t>Boremlem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(IV 1831)</w:t>
            </w:r>
          </w:p>
          <w:p w:rsidR="00FA22BC" w:rsidRPr="00762DE1" w:rsidRDefault="00956DCD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FA22BC" w:rsidRPr="00762DE1">
              <w:rPr>
                <w:rFonts w:ascii="Calibri" w:hAnsi="Calibri" w:cs="HelveticaNeueLTPro-Roman"/>
              </w:rPr>
              <w:t xml:space="preserve">Józefa Sowińskiego,  </w:t>
            </w:r>
          </w:p>
          <w:p w:rsidR="00FA22BC" w:rsidRDefault="00FA22B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Jana Skrzyneckiego, </w:t>
            </w:r>
            <w:r w:rsidRPr="00034B5C">
              <w:rPr>
                <w:rFonts w:ascii="Calibri" w:hAnsi="Calibri" w:cs="HelveticaNeueLTPro-Roman"/>
                <w:spacing w:val="-2"/>
                <w:kern w:val="24"/>
              </w:rPr>
              <w:t>Jana Krukowieckiego,</w:t>
            </w:r>
            <w:r w:rsidRPr="00762DE1">
              <w:rPr>
                <w:rFonts w:ascii="Calibri" w:hAnsi="Calibri" w:cs="HelveticaNeueLTPro-Roman"/>
              </w:rPr>
              <w:t xml:space="preserve">  Józefa Dwernickiego</w:t>
            </w:r>
          </w:p>
          <w:p w:rsidR="00956DCD" w:rsidRPr="00225AE0" w:rsidRDefault="00225AE0" w:rsidP="00C80DF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przedstawia przebieg walk powst</w:t>
            </w:r>
            <w:r>
              <w:rPr>
                <w:rFonts w:ascii="Calibri" w:hAnsi="Calibri" w:cs="HelveticaNeueLTPro-Roman"/>
              </w:rPr>
              <w:t>ańczych poza Królestwem Polskim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Michała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Radziwiłła, Macieja Rybińskiego, Antoniego Giełguda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ocenia postawy wodzów powstania listopadowego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EDF">
              <w:rPr>
                <w:rFonts w:ascii="Calibri" w:hAnsi="Calibri" w:cs="HelveticaNeueLTPro-Roman"/>
                <w:spacing w:val="-12"/>
                <w:kern w:val="24"/>
              </w:rPr>
              <w:t>–</w:t>
            </w:r>
            <w:r w:rsidR="00956DCD" w:rsidRPr="00D10EDF">
              <w:rPr>
                <w:rFonts w:ascii="Calibri" w:hAnsi="Calibri" w:cs="HelveticaNeueLTPro-Roman"/>
                <w:spacing w:val="-12"/>
                <w:kern w:val="24"/>
              </w:rPr>
              <w:t xml:space="preserve"> ocenia, czy powstanie</w:t>
            </w:r>
            <w:r w:rsidR="00956DCD" w:rsidRPr="00762DE1">
              <w:rPr>
                <w:rFonts w:ascii="Calibri" w:hAnsi="Calibri" w:cs="HelveticaNeueLTPro-Roman"/>
              </w:rPr>
              <w:t xml:space="preserve"> listopadowe miało szanse powodzenia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lastRenderedPageBreak/>
              <w:t xml:space="preserve">Tajemnice sprzed wieków – Czy powstanie listopadowe mogło zakończyć się </w:t>
            </w:r>
            <w:r w:rsidRPr="00762DE1">
              <w:rPr>
                <w:rFonts w:asciiTheme="minorHAnsi" w:hAnsiTheme="minorHAnsi" w:cstheme="minorHAnsi"/>
              </w:rPr>
              <w:lastRenderedPageBreak/>
              <w:t>sukcesem?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Dlaczego Polacy byli bez szans?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Wydarzenia w Belwederze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Co zmieniłaby śmierć </w:t>
            </w:r>
            <w:r w:rsidRPr="00762DE1">
              <w:rPr>
                <w:rFonts w:ascii="Calibri" w:hAnsi="Calibri" w:cs="HelveticaNeueLTPro-Roman"/>
              </w:rPr>
              <w:lastRenderedPageBreak/>
              <w:t>wielkiego księcia Konstantego?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Jaką liczbę żołnierzy mogli wystawić Rosjanie?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Jakie błędy popełnili dowódcy?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przedstawia oceny historyków dotyczące szans powstania listopadowego</w:t>
            </w:r>
          </w:p>
          <w:p w:rsidR="00E34B05" w:rsidRPr="00762DE1" w:rsidRDefault="00E34B05" w:rsidP="00E34B05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opisuje zamach na wielkiego księcia Konstantego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porównuje siły militarne Rosji i powstańców</w:t>
            </w:r>
          </w:p>
          <w:p w:rsidR="00E34B05" w:rsidRPr="00762DE1" w:rsidRDefault="006F7B36" w:rsidP="006F7B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E34B05" w:rsidRPr="00762DE1">
              <w:rPr>
                <w:rFonts w:ascii="Calibri" w:hAnsi="Calibri"/>
              </w:rPr>
              <w:t xml:space="preserve"> wskazuje błędy</w:t>
            </w:r>
            <w:r>
              <w:rPr>
                <w:rFonts w:ascii="Calibri" w:hAnsi="Calibri"/>
              </w:rPr>
              <w:t xml:space="preserve"> dowódców</w:t>
            </w:r>
            <w:r w:rsidR="00E34B05" w:rsidRPr="00762DE1">
              <w:rPr>
                <w:rFonts w:ascii="Calibri" w:hAnsi="Calibri"/>
              </w:rPr>
              <w:t xml:space="preserve"> powstania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podejmuje próbę odpowiedzi na pytanie, czy powstanie listopado</w:t>
            </w:r>
            <w:r>
              <w:rPr>
                <w:rFonts w:ascii="Calibri" w:hAnsi="Calibri"/>
              </w:rPr>
              <w:t xml:space="preserve">we mogło zakończyć się </w:t>
            </w:r>
            <w:r>
              <w:rPr>
                <w:rFonts w:ascii="Calibri" w:hAnsi="Calibri"/>
              </w:rPr>
              <w:lastRenderedPageBreak/>
              <w:t>sukcesem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 xml:space="preserve">Uczeń: </w:t>
            </w:r>
          </w:p>
          <w:p w:rsidR="00E34B05" w:rsidRPr="00762DE1" w:rsidRDefault="006F7B36" w:rsidP="00E34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skutki zamachu n</w:t>
            </w:r>
            <w:r>
              <w:rPr>
                <w:rFonts w:ascii="Calibri" w:hAnsi="Calibri"/>
              </w:rPr>
              <w:t>a wielkiego księcia Konstantego</w:t>
            </w: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Wielka Emigracja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Ucieczka przed represjami</w:t>
            </w:r>
          </w:p>
          <w:p w:rsidR="00E34B05" w:rsidRPr="00E172B6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Stronnictwa polityczne </w:t>
            </w:r>
            <w:r w:rsidR="008F6CB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6F7B36">
              <w:rPr>
                <w:rFonts w:ascii="Calibri" w:hAnsi="Calibri" w:cs="HelveticaNeueLTPro-Roman"/>
                <w:spacing w:val="-2"/>
                <w:kern w:val="24"/>
              </w:rPr>
              <w:t>terminów: emigracja,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E34B05" w:rsidRPr="00762DE1">
              <w:rPr>
                <w:rFonts w:ascii="Calibri" w:hAnsi="Calibri" w:cs="HelveticaNeueLTPro-Roman"/>
              </w:rPr>
              <w:t>Wielka Emigracja</w:t>
            </w:r>
          </w:p>
          <w:p w:rsidR="00E34B05" w:rsidRPr="00762DE1" w:rsidRDefault="00E34B0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Fryderyka Chopina, Adama Mickiewicza, Juliusza</w:t>
            </w:r>
          </w:p>
          <w:p w:rsidR="00E34B05" w:rsidRPr="00762DE1" w:rsidRDefault="006F7B36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Słowackiego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wymienia przyczyny Wielkiej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 xml:space="preserve">główne kraje, do których </w:t>
            </w:r>
            <w:r w:rsidRPr="00762DE1">
              <w:rPr>
                <w:rFonts w:ascii="Calibri" w:hAnsi="Calibri" w:cs="HelveticaNeueLTPro-Roman"/>
              </w:rPr>
              <w:t>emigrowali Polacy po upadku</w:t>
            </w:r>
          </w:p>
          <w:p w:rsidR="00E34B05" w:rsidRPr="00E172B6" w:rsidRDefault="00800A18" w:rsidP="00F435E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E34B05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6F7B36">
              <w:rPr>
                <w:rFonts w:ascii="Calibri" w:hAnsi="Calibri" w:cs="HelveticaNeueLTPro-Roman"/>
              </w:rPr>
              <w:t>zsyłka</w:t>
            </w:r>
            <w:r w:rsidRPr="00762DE1">
              <w:rPr>
                <w:rFonts w:ascii="Calibri" w:hAnsi="Calibri" w:cs="HelveticaNeueLTPro-Roman"/>
              </w:rPr>
              <w:t xml:space="preserve">, </w:t>
            </w:r>
            <w:r w:rsidR="006F7B36">
              <w:rPr>
                <w:rFonts w:ascii="Calibri" w:hAnsi="Calibri" w:cs="HelveticaNeueLTPro-Roman"/>
              </w:rPr>
              <w:t>emisariusz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</w:t>
            </w:r>
            <w:r w:rsidR="00800A18">
              <w:rPr>
                <w:rFonts w:ascii="Calibri" w:hAnsi="Calibri" w:cs="HelveticaNeueLTPro-Roman"/>
              </w:rPr>
              <w:t xml:space="preserve">postacie: </w:t>
            </w:r>
            <w:r w:rsidRPr="00762DE1">
              <w:rPr>
                <w:rFonts w:ascii="Calibri" w:hAnsi="Calibri" w:cs="HelveticaNeueLTPro-Roman"/>
              </w:rPr>
              <w:t xml:space="preserve">Zygmunta Krasińskiego, Joachima Lelewela, </w:t>
            </w:r>
          </w:p>
          <w:p w:rsidR="00E34B05" w:rsidRPr="00762DE1" w:rsidRDefault="006F3B1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Adama Jerzego Czartoryskiego</w:t>
            </w:r>
          </w:p>
          <w:p w:rsidR="00E34B05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główne obozy polityczne powstałe na emigracji</w:t>
            </w:r>
          </w:p>
          <w:p w:rsidR="00F435E3" w:rsidRPr="00762DE1" w:rsidRDefault="00F435E3" w:rsidP="006F7B3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formy  działalności Polaków 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katorga, amnestia</w:t>
            </w:r>
          </w:p>
          <w:p w:rsidR="006F7B36" w:rsidRPr="00762DE1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7B36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Towarzystwa Demokratycznego Polskiego</w:t>
            </w:r>
            <w:r>
              <w:rPr>
                <w:rFonts w:ascii="Calibri" w:hAnsi="Calibri" w:cs="HelveticaNeueLTPro-Roman"/>
              </w:rPr>
              <w:t xml:space="preserve"> (1832) </w:t>
            </w:r>
            <w:r>
              <w:rPr>
                <w:rFonts w:ascii="Calibri" w:hAnsi="Calibri" w:cs="HelveticaNeueLTPro-Roman"/>
              </w:rPr>
              <w:br/>
            </w:r>
            <w:r w:rsidRPr="00CB0D54">
              <w:rPr>
                <w:rFonts w:ascii="Calibri" w:hAnsi="Calibri" w:cs="HelveticaNeueLTPro-Roman"/>
                <w:kern w:val="24"/>
              </w:rPr>
              <w:t xml:space="preserve">i </w:t>
            </w:r>
            <w:proofErr w:type="spellStart"/>
            <w:r w:rsidR="00800A18" w:rsidRPr="00CB0D54">
              <w:rPr>
                <w:rFonts w:ascii="Calibri" w:hAnsi="Calibri"/>
                <w:kern w:val="24"/>
              </w:rPr>
              <w:t>H</w:t>
            </w:r>
            <w:r w:rsidR="00800A18" w:rsidRPr="00CB0D54">
              <w:rPr>
                <w:rFonts w:ascii="Calibri" w:hAnsi="Calibri" w:cs="Calibri"/>
                <w:kern w:val="24"/>
              </w:rPr>
              <w:t>ô</w:t>
            </w:r>
            <w:r w:rsidR="00800A18" w:rsidRPr="00CB0D54">
              <w:rPr>
                <w:rFonts w:ascii="Calibri" w:hAnsi="Calibri"/>
                <w:kern w:val="24"/>
              </w:rPr>
              <w:t>tel</w:t>
            </w:r>
            <w:proofErr w:type="spellEnd"/>
            <w:r w:rsidR="00800A18" w:rsidRPr="00CB0D54">
              <w:rPr>
                <w:rFonts w:ascii="Calibri" w:hAnsi="Calibri"/>
                <w:kern w:val="24"/>
              </w:rPr>
              <w:t xml:space="preserve"> Lambert </w:t>
            </w:r>
            <w:r w:rsidRPr="00CB0D54">
              <w:rPr>
                <w:rFonts w:ascii="Calibri" w:hAnsi="Calibri" w:cs="HelveticaNeueLTPro-Roman"/>
                <w:kern w:val="24"/>
              </w:rPr>
              <w:t>(1833)</w:t>
            </w:r>
          </w:p>
          <w:p w:rsidR="00E34B05" w:rsidRDefault="00800A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stosunek władz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społeczeńst</w:t>
            </w:r>
            <w:r>
              <w:rPr>
                <w:rFonts w:ascii="Calibri" w:hAnsi="Calibri"/>
              </w:rPr>
              <w:t>w Europy do polskich emigrantów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charakteryzuje </w:t>
            </w:r>
            <w:r w:rsidRPr="00800A18">
              <w:rPr>
                <w:rFonts w:ascii="Calibri" w:hAnsi="Calibri"/>
                <w:spacing w:val="-6"/>
                <w:kern w:val="24"/>
              </w:rPr>
              <w:t>program Towarzystwa</w:t>
            </w:r>
            <w:r>
              <w:rPr>
                <w:rFonts w:ascii="Calibri" w:hAnsi="Calibri"/>
              </w:rPr>
              <w:t xml:space="preserve"> Demokratycznego Polskiego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Pr="00762DE1">
              <w:rPr>
                <w:rFonts w:ascii="Calibri" w:hAnsi="Calibri"/>
              </w:rPr>
              <w:t xml:space="preserve"> przedstawia poglądy środowisk ko</w:t>
            </w:r>
            <w:r>
              <w:rPr>
                <w:rFonts w:ascii="Calibri" w:hAnsi="Calibri"/>
              </w:rPr>
              <w:t xml:space="preserve">nserwatywnych </w:t>
            </w:r>
            <w:r>
              <w:rPr>
                <w:rFonts w:ascii="Calibri" w:hAnsi="Calibri"/>
              </w:rPr>
              <w:br/>
              <w:t xml:space="preserve">z </w:t>
            </w:r>
            <w:proofErr w:type="spellStart"/>
            <w:r>
              <w:rPr>
                <w:rFonts w:ascii="Calibri" w:hAnsi="Calibri"/>
              </w:rPr>
              <w:t>H</w:t>
            </w:r>
            <w:r>
              <w:rPr>
                <w:rFonts w:ascii="Calibri" w:hAnsi="Calibri" w:cs="Calibri"/>
              </w:rPr>
              <w:t>ô</w:t>
            </w:r>
            <w:r>
              <w:rPr>
                <w:rFonts w:ascii="Calibri" w:hAnsi="Calibri"/>
              </w:rPr>
              <w:t>tel</w:t>
            </w:r>
            <w:proofErr w:type="spellEnd"/>
            <w:r>
              <w:rPr>
                <w:rFonts w:ascii="Calibri" w:hAnsi="Calibri"/>
              </w:rPr>
              <w:t xml:space="preserve"> Lambert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6F7B36" w:rsidRDefault="006F7B36" w:rsidP="006F7B36"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zna daty: powstania Komitetu Narodowego Polskiego (1831), 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Gromad Ludu Polskiego (1835)</w:t>
            </w:r>
          </w:p>
          <w:p w:rsidR="00800A18" w:rsidRDefault="006F7B36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</w:t>
            </w:r>
            <w:r w:rsidR="00800A18">
              <w:rPr>
                <w:rFonts w:ascii="Calibri" w:hAnsi="Calibri" w:cs="HelveticaNeueLTPro-Roman"/>
              </w:rPr>
              <w:t>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800A18">
              <w:rPr>
                <w:rFonts w:ascii="Calibri" w:hAnsi="Calibri" w:cs="HelveticaNeueLTPro-Roman"/>
              </w:rPr>
              <w:t xml:space="preserve">Ludwika </w:t>
            </w:r>
            <w:r w:rsidR="00800A18" w:rsidRPr="00762DE1">
              <w:rPr>
                <w:rFonts w:ascii="Calibri" w:hAnsi="Calibri" w:cs="HelveticaNeueLTPro-Roman"/>
              </w:rPr>
              <w:t>Mierosławskiego</w:t>
            </w:r>
            <w:r w:rsidR="00800A18">
              <w:rPr>
                <w:rFonts w:ascii="Calibri" w:hAnsi="Calibri" w:cs="HelveticaNeueLTPro-Roman"/>
              </w:rPr>
              <w:t>,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Wiktora </w:t>
            </w:r>
            <w:proofErr w:type="spellStart"/>
            <w:r>
              <w:rPr>
                <w:rFonts w:ascii="Calibri" w:hAnsi="Calibri" w:cs="HelveticaNeueLTPro-Roman"/>
              </w:rPr>
              <w:t>Heltmana</w:t>
            </w:r>
            <w:proofErr w:type="spellEnd"/>
          </w:p>
          <w:p w:rsidR="00800A18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wskazuje na mapie trasy, które przemierzali polscy emigranci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program Komitetu Narodowego Polskiego 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Pr="00762DE1">
              <w:rPr>
                <w:rFonts w:ascii="Calibri" w:hAnsi="Calibri"/>
              </w:rPr>
              <w:t xml:space="preserve"> omawia poglą</w:t>
            </w:r>
            <w:r>
              <w:rPr>
                <w:rFonts w:ascii="Calibri" w:hAnsi="Calibri"/>
              </w:rPr>
              <w:t>dy  Gromad Ludu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E3" w:rsidRDefault="00F435E3" w:rsidP="00F435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F435E3" w:rsidRDefault="00F435E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działalność kulturalną Polaków na emigracji</w:t>
            </w:r>
          </w:p>
          <w:p w:rsidR="00E34B05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działalność Polaków na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800A18" w:rsidRPr="00762DE1" w:rsidRDefault="00800A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Ziemie polskie</w:t>
            </w:r>
          </w:p>
          <w:p w:rsidR="000256E1" w:rsidRPr="00762DE1" w:rsidRDefault="00782066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 powstaniu listopadowym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po upadku powstania listopadowego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Królestwo Polskie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cieniu Cytadeli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pruskim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Działalność spiskowa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krakowskie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rusyfikacja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wybuchu powstania krakowskiego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(21/21 II 1846)</w:t>
            </w:r>
          </w:p>
          <w:p w:rsidR="000256E1" w:rsidRPr="00762DE1" w:rsidRDefault="00E172B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wymienia represje wobec uczestników powstania listopadowego</w:t>
            </w:r>
          </w:p>
          <w:p w:rsidR="00CA1155" w:rsidRDefault="00E172B6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wskazuje przykłady polityki rusyfikacji w Królestwie Polskim po</w:t>
            </w:r>
            <w:r w:rsidR="00CA1155">
              <w:rPr>
                <w:rFonts w:ascii="Calibri" w:hAnsi="Calibri"/>
              </w:rPr>
              <w:t xml:space="preserve"> upadku powstania listopadowego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powstaniem</w:t>
            </w:r>
          </w:p>
          <w:p w:rsidR="00CA1155" w:rsidRPr="00CA1155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krakowskim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rabacja</w:t>
            </w:r>
            <w:r>
              <w:rPr>
                <w:rFonts w:ascii="Calibri" w:hAnsi="Calibri" w:cs="HelveticaNeueLTPro-Roman"/>
              </w:rPr>
              <w:t>, kontrybucja</w:t>
            </w:r>
          </w:p>
          <w:p w:rsidR="000256E1" w:rsidRPr="00CA1155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rabacji galicyjskiej </w:t>
            </w:r>
            <w:r w:rsidR="0010583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(II 1846)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Iwana </w:t>
            </w:r>
            <w:proofErr w:type="spellStart"/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>Paskiewicza</w:t>
            </w:r>
            <w:proofErr w:type="spellEnd"/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,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Edwarda</w:t>
            </w:r>
            <w:r w:rsidRPr="00762DE1">
              <w:rPr>
                <w:rFonts w:ascii="Calibri" w:hAnsi="Calibri" w:cs="HelveticaNeueLTPro-Roman"/>
              </w:rPr>
              <w:t xml:space="preserve"> Dembowskiego, Jakuba Szeli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politykę władz rosyjskich wobec Królestwa Polskiego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omawia przebieg </w:t>
            </w:r>
            <w:r w:rsidR="00105837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powstania krakowskiego</w:t>
            </w:r>
          </w:p>
          <w:p w:rsidR="000256E1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przedstawia przyczyny, przebieg </w:t>
            </w:r>
            <w:r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rabacji galicyjskiej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noc </w:t>
            </w:r>
            <w:proofErr w:type="spellStart"/>
            <w:r>
              <w:rPr>
                <w:rFonts w:ascii="Calibri" w:hAnsi="Calibri" w:cs="HelveticaNeueLTPro-Roman"/>
              </w:rPr>
              <w:t>paskiewiczowska</w:t>
            </w:r>
            <w:proofErr w:type="spellEnd"/>
            <w:r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Statut organiczny,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CA1155" w:rsidRPr="00762DE1">
              <w:rPr>
                <w:rFonts w:ascii="Calibri" w:hAnsi="Calibri" w:cs="HelveticaNeueLTPro-Roman"/>
              </w:rPr>
              <w:t xml:space="preserve">wprowadzenia Statutu organicznego (1832), </w:t>
            </w:r>
            <w:r w:rsidRPr="00762DE1">
              <w:rPr>
                <w:rFonts w:ascii="Calibri" w:hAnsi="Calibri" w:cs="HelveticaNeueLTPro-Roman"/>
              </w:rPr>
              <w:t>ogłoszenia stanu wojennego w Królestwie Polskim (1833), likwidacji R</w:t>
            </w:r>
            <w:r w:rsidR="00CA1155">
              <w:rPr>
                <w:rFonts w:ascii="Calibri" w:hAnsi="Calibri" w:cs="HelveticaNeueLTPro-Roman"/>
              </w:rPr>
              <w:t xml:space="preserve">zeczpospolitej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Krakowskiej  (XI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1846)</w:t>
            </w:r>
            <w:r w:rsidR="00CA1155">
              <w:rPr>
                <w:rFonts w:ascii="Calibri" w:hAnsi="Calibri" w:cs="HelveticaNeueLTPro-Roman"/>
              </w:rPr>
              <w:br/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Szymona Konarskiego, Piotra Ściegiennego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rabacją galicyjską</w:t>
            </w:r>
          </w:p>
          <w:p w:rsidR="000256E1" w:rsidRPr="00762DE1" w:rsidRDefault="008A5A67" w:rsidP="000256E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wyjaśnia, w jakich okolicznościac</w:t>
            </w:r>
            <w:r>
              <w:rPr>
                <w:rFonts w:ascii="Calibri" w:hAnsi="Calibri"/>
              </w:rPr>
              <w:t>h wybuchło powstanie krakowskie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155" w:rsidRPr="00CA1155" w:rsidRDefault="00CA115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A1155">
              <w:rPr>
                <w:rFonts w:ascii="Calibri" w:hAnsi="Calibri" w:cs="HelveticaNeueLTPro-Roman"/>
                <w:spacing w:val="-6"/>
                <w:kern w:val="24"/>
              </w:rPr>
              <w:t>– zna daty: powstania Stowarzyszenia</w:t>
            </w:r>
            <w:r>
              <w:rPr>
                <w:rFonts w:ascii="Calibri" w:hAnsi="Calibri" w:cs="HelveticaNeueLTPro-Roman"/>
              </w:rPr>
              <w:t xml:space="preserve"> Ludu Polskiego (1835), </w:t>
            </w:r>
            <w:r w:rsidR="000256E1" w:rsidRPr="00762DE1">
              <w:rPr>
                <w:rFonts w:ascii="Calibri" w:hAnsi="Calibri" w:cs="HelveticaNeueLTPro-Roman"/>
              </w:rPr>
              <w:t>wprowadzeni</w:t>
            </w:r>
            <w:r>
              <w:rPr>
                <w:rFonts w:ascii="Calibri" w:hAnsi="Calibri" w:cs="HelveticaNeueLTPro-Roman"/>
              </w:rPr>
              <w:t xml:space="preserve">a rosyjskiego kodeksu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karnego w </w:t>
            </w:r>
            <w:r w:rsidR="000256E1" w:rsidRPr="00CA1155">
              <w:rPr>
                <w:rFonts w:ascii="Calibri" w:hAnsi="Calibri" w:cs="HelveticaNeueLTPro-Roman"/>
                <w:spacing w:val="-4"/>
                <w:kern w:val="24"/>
              </w:rPr>
              <w:t>Królestwie</w:t>
            </w:r>
            <w:r w:rsidR="000256E1" w:rsidRPr="00762DE1">
              <w:rPr>
                <w:rFonts w:ascii="Calibri" w:hAnsi="Calibri" w:cs="HelveticaNeueLTPro-Roman"/>
              </w:rPr>
              <w:t xml:space="preserve"> Polskim (1847)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Edw</w:t>
            </w:r>
            <w:r>
              <w:rPr>
                <w:rFonts w:ascii="Calibri" w:hAnsi="Calibri" w:cs="HelveticaNeueLTPro-Roman"/>
              </w:rPr>
              <w:t xml:space="preserve">arda </w:t>
            </w:r>
            <w:proofErr w:type="spellStart"/>
            <w:r>
              <w:rPr>
                <w:rFonts w:ascii="Calibri" w:hAnsi="Calibri" w:cs="HelveticaNeueLTPro-Roman"/>
              </w:rPr>
              <w:t>Flottwella</w:t>
            </w:r>
            <w:proofErr w:type="spellEnd"/>
            <w:r>
              <w:rPr>
                <w:rFonts w:ascii="Calibri" w:hAnsi="Calibri" w:cs="HelveticaNeueLTPro-Roman"/>
              </w:rPr>
              <w:t xml:space="preserve">, </w:t>
            </w:r>
            <w:r w:rsidR="000256E1" w:rsidRPr="00762DE1">
              <w:rPr>
                <w:rFonts w:ascii="Calibri" w:hAnsi="Calibri" w:cs="HelveticaNeueLTPro-Roman"/>
              </w:rPr>
              <w:t>Karol</w:t>
            </w:r>
            <w:r>
              <w:rPr>
                <w:rFonts w:ascii="Calibri" w:hAnsi="Calibri" w:cs="HelveticaNeueLTPro-Roman"/>
              </w:rPr>
              <w:t>a Libelta, Henryka Kamieńskiego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represje popowstaniowe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w zaborze pruskim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działalność spiskową na ziemiach polskich</w:t>
            </w:r>
          </w:p>
          <w:p w:rsidR="008A5A67" w:rsidRPr="008A5A67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10"/>
                <w:kern w:val="24"/>
              </w:rPr>
            </w:pPr>
            <w:r w:rsidRPr="008A5A67">
              <w:rPr>
                <w:rFonts w:ascii="Calibri" w:hAnsi="Calibri"/>
                <w:spacing w:val="-10"/>
                <w:kern w:val="24"/>
              </w:rPr>
              <w:t>w latach 30. i 40. XIX w.</w:t>
            </w:r>
            <w:r w:rsidR="008A5A67" w:rsidRPr="008A5A67">
              <w:rPr>
                <w:rFonts w:ascii="Calibri" w:hAnsi="Calibri"/>
                <w:spacing w:val="-10"/>
                <w:kern w:val="24"/>
              </w:rPr>
              <w:t xml:space="preserve"> </w:t>
            </w:r>
          </w:p>
          <w:p w:rsidR="000256E1" w:rsidRPr="008A5A67" w:rsidRDefault="008A5A6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="00105837">
              <w:rPr>
                <w:rFonts w:ascii="Calibri" w:hAnsi="Calibri"/>
              </w:rPr>
              <w:t xml:space="preserve"> przedstawia przyczyny </w:t>
            </w:r>
            <w:r w:rsidRPr="00762DE1">
              <w:rPr>
                <w:rFonts w:ascii="Calibri" w:hAnsi="Calibri"/>
              </w:rPr>
              <w:t>niepowodzenia powstania krakowskiego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Uczeń:</w:t>
            </w:r>
          </w:p>
          <w:p w:rsidR="000256E1" w:rsidRPr="00762DE1" w:rsidRDefault="00CA1155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politykę władz zaborczych wobec Polaków </w:t>
            </w:r>
            <w:r w:rsidR="003F74FB">
              <w:rPr>
                <w:rFonts w:ascii="Calibri" w:hAnsi="Calibri" w:cs="HelveticaNeueLTPro-Roman"/>
              </w:rPr>
              <w:br/>
            </w:r>
            <w:r w:rsidR="003F74FB" w:rsidRPr="003F74FB">
              <w:rPr>
                <w:rFonts w:ascii="Calibri" w:hAnsi="Calibri" w:cs="HelveticaNeueLTPro-Roman"/>
                <w:spacing w:val="-4"/>
                <w:kern w:val="24"/>
              </w:rPr>
              <w:t xml:space="preserve">po upadku </w:t>
            </w:r>
            <w:r w:rsidR="000256E1" w:rsidRPr="003F74FB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0256E1" w:rsidRPr="00762DE1">
              <w:rPr>
                <w:rFonts w:ascii="Calibri" w:hAnsi="Calibri" w:cs="HelveticaNeueLTPro-Roman"/>
              </w:rPr>
              <w:t xml:space="preserve"> listopadowego</w:t>
            </w:r>
          </w:p>
          <w:p w:rsidR="000256E1" w:rsidRPr="00762DE1" w:rsidRDefault="00CA1155" w:rsidP="000502A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postawę chłopów galicyjskich wobec szlachty </w:t>
            </w:r>
            <w:r w:rsidR="0010583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 powstania krakowskiego</w:t>
            </w: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6. </w:t>
            </w:r>
            <w:r w:rsidRPr="00762DE1">
              <w:rPr>
                <w:rFonts w:ascii="Calibri" w:hAnsi="Calibri" w:cs="HelveticaNeueLTPro-Roman"/>
              </w:rPr>
              <w:t xml:space="preserve">Wiosna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Ludów </w:t>
            </w:r>
            <w:r w:rsidR="008971B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Nastroje w </w:t>
            </w:r>
            <w:r w:rsidRPr="00762DE1">
              <w:rPr>
                <w:rFonts w:ascii="Calibri" w:hAnsi="Calibri" w:cs="HelveticaNeueLTPro-Roman"/>
              </w:rPr>
              <w:lastRenderedPageBreak/>
              <w:t>Wielkopolsce na początku 1848 roku</w:t>
            </w:r>
          </w:p>
          <w:p w:rsidR="000256E1" w:rsidRPr="00105837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8"/>
                <w:kern w:val="24"/>
              </w:rPr>
            </w:pPr>
            <w:r w:rsidRPr="00105837">
              <w:rPr>
                <w:rFonts w:ascii="Calibri" w:hAnsi="Calibri" w:cs="HelveticaNeueLTPro-Roman"/>
                <w:kern w:val="24"/>
              </w:rPr>
              <w:t xml:space="preserve">Powstanie </w:t>
            </w:r>
            <w:r w:rsidR="00105837" w:rsidRPr="00105837">
              <w:rPr>
                <w:rFonts w:ascii="Calibri" w:hAnsi="Calibri" w:cs="HelveticaNeueLTPro-Roman"/>
                <w:spacing w:val="-8"/>
                <w:kern w:val="24"/>
              </w:rPr>
              <w:br/>
            </w:r>
            <w:r w:rsidRPr="00105837">
              <w:rPr>
                <w:rFonts w:ascii="Calibri" w:hAnsi="Calibri" w:cs="HelveticaNeueLTPro-Roman"/>
                <w:spacing w:val="-8"/>
                <w:kern w:val="24"/>
              </w:rPr>
              <w:t>w Wielkopolsce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 obronie polskości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Warmii, Mazurach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Śląsku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Galicji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Ukraiński ruch narodowy</w:t>
            </w:r>
          </w:p>
          <w:p w:rsidR="000256E1" w:rsidRPr="00C30161" w:rsidRDefault="000256E1" w:rsidP="00C3016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i/>
              </w:rPr>
            </w:pPr>
            <w:r w:rsidRPr="00C30161">
              <w:rPr>
                <w:rFonts w:ascii="Calibri" w:hAnsi="Calibri" w:cs="HelveticaNeueLTPro-Roman"/>
                <w:i/>
              </w:rPr>
              <w:t xml:space="preserve">Za waszą </w:t>
            </w:r>
            <w:r w:rsidR="00C30161">
              <w:rPr>
                <w:rFonts w:ascii="Calibri" w:hAnsi="Calibri" w:cs="HelveticaNeueLTPro-Roman"/>
                <w:i/>
              </w:rPr>
              <w:br/>
            </w:r>
            <w:r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>i naszą</w:t>
            </w:r>
            <w:r w:rsidR="00C30161"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 xml:space="preserve"> wolność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identyfikuje postacie: Józefa Bema, Adama Mickiewicza</w:t>
            </w:r>
          </w:p>
          <w:p w:rsidR="000256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wyjaśnia przyczyny wybuchu Wiosny Ludów na</w:t>
            </w:r>
            <w:r>
              <w:rPr>
                <w:rFonts w:ascii="Calibri" w:hAnsi="Calibri" w:cs="HelveticaNeueLTPro-Roman"/>
              </w:rPr>
              <w:t xml:space="preserve"> ziemiach polskich pod zaborami</w:t>
            </w:r>
          </w:p>
          <w:p w:rsidR="001B2408" w:rsidRPr="001B2408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>zabory, w których doszło do wystąpień w 1848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– zna daty:</w:t>
            </w:r>
            <w:r w:rsidR="001B2408" w:rsidRPr="009F3197">
              <w:rPr>
                <w:rFonts w:ascii="Calibri" w:hAnsi="Calibri" w:cs="HelveticaNeueLTPro-Roman"/>
                <w:spacing w:val="-4"/>
                <w:kern w:val="24"/>
              </w:rPr>
              <w:t xml:space="preserve"> powstania</w:t>
            </w:r>
            <w:r w:rsidR="009F3197">
              <w:rPr>
                <w:rFonts w:ascii="Calibri" w:hAnsi="Calibri" w:cs="HelveticaNeueLTPro-Roman"/>
              </w:rPr>
              <w:t xml:space="preserve"> wielkopolskiego </w:t>
            </w:r>
            <w:r w:rsidR="009F3197">
              <w:rPr>
                <w:rFonts w:ascii="Calibri" w:hAnsi="Calibri" w:cs="HelveticaNeueLTPro-Roman"/>
              </w:rPr>
              <w:br/>
              <w:t>(IV</w:t>
            </w:r>
            <w:r w:rsidRPr="00762DE1">
              <w:rPr>
                <w:rFonts w:ascii="Calibri" w:hAnsi="Calibri" w:cs="HelveticaNeueLTPro-Roman"/>
              </w:rPr>
              <w:t>–</w:t>
            </w:r>
            <w:r w:rsidR="009F3197">
              <w:rPr>
                <w:rFonts w:ascii="Calibri" w:hAnsi="Calibri" w:cs="HelveticaNeueLTPro-Roman"/>
              </w:rPr>
              <w:t xml:space="preserve">V 1848), </w:t>
            </w:r>
            <w:r w:rsidRPr="00762DE1">
              <w:rPr>
                <w:rFonts w:ascii="Calibri" w:hAnsi="Calibri" w:cs="HelveticaNeueLTPro-Roman"/>
              </w:rPr>
              <w:t>uwłaszczenia chłopów w Galicji (1848)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Ludwika Mierosławskiego </w:t>
            </w:r>
          </w:p>
          <w:p w:rsidR="000256E1" w:rsidRPr="00762D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2683E">
              <w:rPr>
                <w:rFonts w:ascii="Calibri" w:hAnsi="Calibri" w:cs="HelveticaNeueLTPro-Roman"/>
              </w:rPr>
              <w:t xml:space="preserve"> opisuje przebieg W</w:t>
            </w:r>
            <w:r w:rsidR="000256E1" w:rsidRPr="00762DE1">
              <w:rPr>
                <w:rFonts w:ascii="Calibri" w:hAnsi="Calibri" w:cs="HelveticaNeueLTPro-Roman"/>
              </w:rPr>
              <w:t>iosny Ludów w Wielkim Księstwie Poznańskim</w:t>
            </w:r>
          </w:p>
          <w:p w:rsidR="000256E1" w:rsidRPr="00762DE1" w:rsidRDefault="001B2408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omawia przebieg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9F3197" w:rsidRDefault="009F3197" w:rsidP="009F3197">
            <w:r w:rsidRPr="009F3197">
              <w:rPr>
                <w:rFonts w:ascii="Calibri" w:hAnsi="Calibri" w:cs="HelveticaNeueLTPro-Roman"/>
                <w:spacing w:val="-16"/>
                <w:kern w:val="24"/>
              </w:rPr>
              <w:lastRenderedPageBreak/>
              <w:t xml:space="preserve">– zna daty: </w:t>
            </w:r>
            <w:r w:rsidRPr="009F3197">
              <w:rPr>
                <w:rFonts w:ascii="Calibri" w:hAnsi="Calibri" w:cs="HelveticaNeueLTPro-Roman"/>
                <w:spacing w:val="2"/>
                <w:kern w:val="24"/>
              </w:rPr>
              <w:t>porozumienia w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 xml:space="preserve"> Jarosławcu  (IV 1848),</w:t>
            </w:r>
            <w:r>
              <w:t xml:space="preserve"> </w:t>
            </w:r>
            <w:r w:rsidRPr="009F3197">
              <w:rPr>
                <w:rFonts w:ascii="Calibri" w:hAnsi="Calibri" w:cs="HelveticaNeueLTPro-Roman"/>
                <w:spacing w:val="-12"/>
                <w:kern w:val="24"/>
              </w:rPr>
              <w:t xml:space="preserve">bitwy pod Miłosławiem (IV 1848), </w:t>
            </w:r>
            <w:r w:rsidR="000256E1" w:rsidRPr="00762DE1">
              <w:rPr>
                <w:rFonts w:ascii="Calibri" w:hAnsi="Calibri" w:cs="HelveticaNeueLTPro-Roman"/>
              </w:rPr>
              <w:br/>
              <w:t xml:space="preserve">– identyfikuje postacie: Franza von </w:t>
            </w:r>
            <w:proofErr w:type="spellStart"/>
            <w:r w:rsidR="000256E1" w:rsidRPr="00762DE1">
              <w:rPr>
                <w:rFonts w:ascii="Calibri" w:hAnsi="Calibri" w:cs="HelveticaNeueLTPro-Roman"/>
              </w:rPr>
              <w:t>Stadiona</w:t>
            </w:r>
            <w:proofErr w:type="spellEnd"/>
            <w:r w:rsidR="000256E1" w:rsidRPr="00762DE1">
              <w:rPr>
                <w:rFonts w:ascii="Calibri" w:hAnsi="Calibri" w:cs="HelveticaNeueLTPro-Roman"/>
              </w:rPr>
              <w:t>, Wojciecha Chrzanowskiego, Józefa Wysockiego,</w:t>
            </w:r>
            <w:r w:rsidR="000256E1" w:rsidRPr="00762DE1">
              <w:t xml:space="preserve"> </w:t>
            </w:r>
            <w:r w:rsidR="000256E1" w:rsidRPr="001B2408">
              <w:rPr>
                <w:rFonts w:ascii="Calibri" w:hAnsi="Calibri" w:cs="HelveticaNeueLTPro-Roman"/>
                <w:spacing w:val="-10"/>
                <w:kern w:val="24"/>
              </w:rPr>
              <w:t>Henryka De</w:t>
            </w:r>
            <w:r w:rsidR="001B2408" w:rsidRPr="001B2408">
              <w:rPr>
                <w:rFonts w:ascii="Calibri" w:hAnsi="Calibri" w:cs="HelveticaNeueLTPro-Roman"/>
                <w:spacing w:val="-10"/>
                <w:kern w:val="24"/>
              </w:rPr>
              <w:t>mbińskiego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wkład Polaków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 xml:space="preserve">w wydarzenia Wiosny Ludów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w Europie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F3197" w:rsidRPr="00762DE1" w:rsidRDefault="009F3197" w:rsidP="009F319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wyjaśnia znaczenie terminu serwituty</w:t>
            </w:r>
          </w:p>
          <w:p w:rsidR="009F3197" w:rsidRPr="009F3197" w:rsidRDefault="009F3197" w:rsidP="009F3197">
            <w:pPr>
              <w:rPr>
                <w:spacing w:val="-10"/>
                <w:kern w:val="24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datę powstania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10"/>
                <w:kern w:val="24"/>
              </w:rPr>
              <w:t>Komitetu Narodowego</w:t>
            </w:r>
            <w:r w:rsidR="0082683E">
              <w:rPr>
                <w:rFonts w:ascii="Calibri" w:hAnsi="Calibri" w:cs="HelveticaNeueLTPro-Roman"/>
              </w:rPr>
              <w:t xml:space="preserve"> w Poznaniu (III 1848)</w:t>
            </w:r>
          </w:p>
          <w:p w:rsidR="000256E1" w:rsidRPr="00762DE1" w:rsidRDefault="000256E1" w:rsidP="000256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Józefa Lompy, Emanuela Smołki,</w:t>
            </w:r>
            <w:r w:rsidRPr="00762DE1">
              <w:t xml:space="preserve"> </w:t>
            </w:r>
            <w:r w:rsidR="009F3197">
              <w:rPr>
                <w:rFonts w:ascii="Calibri" w:hAnsi="Calibri" w:cs="HelveticaNeueLTPro-Roman"/>
              </w:rPr>
              <w:t xml:space="preserve">Gustawa </w:t>
            </w:r>
            <w:r w:rsidR="009F3197" w:rsidRPr="009F3197">
              <w:rPr>
                <w:rFonts w:ascii="Calibri" w:hAnsi="Calibri" w:cs="HelveticaNeueLTPro-Roman"/>
                <w:spacing w:val="-6"/>
                <w:kern w:val="24"/>
              </w:rPr>
              <w:t xml:space="preserve">Gizewiusza, </w:t>
            </w:r>
            <w:r w:rsidRPr="009F3197">
              <w:rPr>
                <w:rFonts w:ascii="Calibri" w:hAnsi="Calibri" w:cs="HelveticaNeueLTPro-Roman"/>
                <w:spacing w:val="-6"/>
                <w:kern w:val="24"/>
              </w:rPr>
              <w:t>Krzysztofa</w:t>
            </w:r>
            <w:r w:rsidRPr="00762DE1">
              <w:rPr>
                <w:rFonts w:ascii="Calibri" w:hAnsi="Calibri" w:cs="HelveticaNeueLTPro-Roman"/>
              </w:rPr>
              <w:t xml:space="preserve"> Mrongowiusza </w:t>
            </w:r>
          </w:p>
          <w:p w:rsidR="000256E1" w:rsidRPr="0082683E" w:rsidRDefault="009F3197" w:rsidP="00F210D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przedstawia działalność polskich społeczników na Warmii, Mazurach </w:t>
            </w:r>
            <w:r w:rsidR="003B7DD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</w:t>
            </w:r>
            <w:r w:rsidR="0082683E">
              <w:rPr>
                <w:rFonts w:ascii="Calibri" w:hAnsi="Calibri" w:cs="HelveticaNeueLTPro-Roman"/>
              </w:rPr>
              <w:t xml:space="preserve"> Śląsku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Pr="00762DE1">
              <w:rPr>
                <w:rFonts w:ascii="Calibri" w:hAnsi="Calibri"/>
              </w:rPr>
              <w:t xml:space="preserve"> wyjaśnia, jakie znaczenie dla polskiego ruchu niepodległościowego w Galicji miał wzrost świadomości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narodowościowej wśród Rusinów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skutki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 xml:space="preserve">na ziemiach polskich 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decyzję władz austriackich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o uwłaszc</w:t>
            </w:r>
            <w:r>
              <w:rPr>
                <w:rFonts w:ascii="Calibri" w:hAnsi="Calibri" w:cs="HelveticaNeueLTPro-Roman"/>
              </w:rPr>
              <w:t>zeniu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2524E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7. </w:t>
            </w:r>
            <w:r w:rsidRPr="00762DE1">
              <w:rPr>
                <w:rFonts w:ascii="Calibri" w:hAnsi="Calibri" w:cs="HelveticaNeueLTPro-Roman"/>
              </w:rPr>
              <w:t>Kultura polska doby romantyzmu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polska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 utracie niepodległości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romantyzmu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Polski mesjanizm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romantyzm</w:t>
            </w:r>
          </w:p>
          <w:p w:rsidR="0082524E" w:rsidRPr="008B43D1" w:rsidRDefault="0082524E" w:rsidP="008252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Adama Mickiewicza, </w:t>
            </w:r>
            <w:r w:rsidR="008B43D1">
              <w:rPr>
                <w:rFonts w:ascii="Calibri" w:hAnsi="Calibri" w:cs="HelveticaNeueLTPro-Roman"/>
              </w:rPr>
              <w:t xml:space="preserve">Juliusza Słowackiego, Fryderyka </w:t>
            </w:r>
            <w:r w:rsidRPr="00762DE1">
              <w:rPr>
                <w:rFonts w:ascii="Calibri" w:hAnsi="Calibri" w:cs="HelveticaNeueLTPro-Roman"/>
              </w:rPr>
              <w:t>Chopina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wymienia poglądy romantyków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racjonalizm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Joachima Lelewela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na czym polegał konflikt romantyków</w:t>
            </w:r>
            <w:r>
              <w:rPr>
                <w:rFonts w:ascii="Calibri" w:hAnsi="Calibri"/>
              </w:rPr>
              <w:br/>
            </w:r>
            <w:r w:rsidR="0082524E" w:rsidRPr="00762DE1">
              <w:rPr>
                <w:rFonts w:ascii="Calibri" w:hAnsi="Calibri"/>
              </w:rPr>
              <w:t>z klasykami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przedstawia najwybitniejszych po</w:t>
            </w:r>
            <w:r>
              <w:rPr>
                <w:rFonts w:ascii="Calibri" w:hAnsi="Calibri"/>
              </w:rPr>
              <w:t>lskich twórców epoki romantyzmu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8B43D1">
              <w:rPr>
                <w:rFonts w:ascii="Calibri" w:hAnsi="Calibri" w:cs="HelveticaNeueLTPro-Roman"/>
                <w:spacing w:val="-8"/>
              </w:rPr>
              <w:t xml:space="preserve">terminów: </w:t>
            </w:r>
            <w:r w:rsidR="008B43D1" w:rsidRPr="008B43D1">
              <w:rPr>
                <w:rFonts w:ascii="Calibri" w:hAnsi="Calibri" w:cs="HelveticaNeueLTPro-Roman"/>
                <w:spacing w:val="-8"/>
                <w:kern w:val="24"/>
              </w:rPr>
              <w:t>mesjanizm,</w:t>
            </w:r>
            <w:r w:rsidR="008B43D1" w:rsidRPr="00762DE1">
              <w:rPr>
                <w:rFonts w:ascii="Calibri" w:hAnsi="Calibri" w:cs="HelveticaNeueLTPro-Roman"/>
              </w:rPr>
              <w:t xml:space="preserve"> </w:t>
            </w:r>
            <w:r w:rsidRPr="008B43D1">
              <w:rPr>
                <w:rFonts w:ascii="Calibri" w:hAnsi="Calibri" w:cs="HelveticaNeueLTPro-Roman"/>
              </w:rPr>
              <w:t xml:space="preserve">salon </w:t>
            </w:r>
            <w:r w:rsidR="008B43D1" w:rsidRPr="008B43D1">
              <w:rPr>
                <w:rFonts w:ascii="Calibri" w:hAnsi="Calibri" w:cs="HelveticaNeueLTPro-Roman"/>
                <w:kern w:val="24"/>
              </w:rPr>
              <w:t>artystyczny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charakteryzuje warunki, w jakich ukształtował się polski romantyzm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czym był polski mesjanizm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</w:t>
            </w:r>
            <w:r w:rsidR="008B43D1">
              <w:rPr>
                <w:rFonts w:ascii="Calibri" w:hAnsi="Calibri" w:cs="HelveticaNeueLTPro-Roman"/>
              </w:rPr>
              <w:t xml:space="preserve"> zna datę opublikowania 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 xml:space="preserve">ballady </w:t>
            </w:r>
            <w:r w:rsidRPr="008B43D1">
              <w:rPr>
                <w:rFonts w:ascii="Calibri" w:hAnsi="Calibri" w:cs="HelveticaNeueLTPro-Roman"/>
                <w:i/>
                <w:spacing w:val="-10"/>
                <w:kern w:val="24"/>
              </w:rPr>
              <w:t>Romantyczność</w:t>
            </w:r>
            <w:r w:rsidR="008B43D1">
              <w:rPr>
                <w:rFonts w:ascii="Calibri" w:hAnsi="Calibri" w:cs="HelveticaNeueLTPro-Roman"/>
              </w:rPr>
              <w:t xml:space="preserve"> Adama Mickiewicza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</w:t>
            </w:r>
            <w:r w:rsidRPr="008B43D1">
              <w:rPr>
                <w:rFonts w:ascii="Calibri" w:hAnsi="Calibri" w:cs="HelveticaNeueLTPro-Roman"/>
                <w:spacing w:val="-10"/>
                <w:kern w:val="24"/>
              </w:rPr>
              <w:t>Andrzeja Towiańskiego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8B43D1">
              <w:rPr>
                <w:rFonts w:ascii="Calibri" w:hAnsi="Calibri" w:cs="HelveticaNeueLTPro-Roman"/>
                <w:spacing w:val="-8"/>
                <w:kern w:val="24"/>
              </w:rPr>
              <w:t xml:space="preserve"> Artura Grottgera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82524E" w:rsidRPr="00762DE1">
              <w:rPr>
                <w:rFonts w:ascii="Calibri" w:hAnsi="Calibri"/>
              </w:rPr>
              <w:t>przedstawia sytuację kultury pol</w:t>
            </w:r>
            <w:r>
              <w:rPr>
                <w:rFonts w:ascii="Calibri" w:hAnsi="Calibri"/>
              </w:rPr>
              <w:t>skiej po utracie niepodległości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ocenia wpływ romantyzmu na niepodległościowe postawy Polaków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AC708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 xml:space="preserve">ROZDZIAŁ III: EUROPA I ŚWIAT </w:t>
            </w:r>
            <w:r w:rsidR="00AC708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CA1B83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>Stany Zjednoczone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Rozwój Stanów Zjednoczonych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Podział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Północ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Południe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wojny secesyjnej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secesyjna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woj</w:t>
            </w:r>
            <w:r w:rsidR="00AC7088">
              <w:rPr>
                <w:rFonts w:ascii="Calibri" w:hAnsi="Calibri" w:cs="HelveticaNeueLTPro-Roman"/>
              </w:rPr>
              <w:t>na secesyjna, Północ, Południe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4C2BEC" w:rsidRPr="00762DE1">
              <w:rPr>
                <w:rFonts w:ascii="Calibri" w:hAnsi="Calibri" w:cs="HelveticaNeueLTPro-Roman"/>
              </w:rPr>
              <w:t>ę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AC7088">
              <w:rPr>
                <w:rFonts w:ascii="Calibri" w:hAnsi="Calibri" w:cs="HelveticaNeueLTPro-Roman"/>
              </w:rPr>
              <w:t>wojny secesyjnej (1861–</w:t>
            </w:r>
            <w:r w:rsidR="004C2BEC" w:rsidRPr="00762DE1">
              <w:rPr>
                <w:rFonts w:ascii="Calibri" w:hAnsi="Calibri" w:cs="HelveticaNeueLTPro-Roman"/>
              </w:rPr>
              <w:t>1865)</w:t>
            </w:r>
            <w:r w:rsidRPr="00762DE1">
              <w:rPr>
                <w:rFonts w:ascii="Calibri" w:hAnsi="Calibri" w:cs="HelveticaNeueLTPro-Roman"/>
              </w:rPr>
              <w:br/>
              <w:t>– identyfikuje posta</w:t>
            </w:r>
            <w:r w:rsidR="004C2BEC" w:rsidRPr="00762DE1">
              <w:rPr>
                <w:rFonts w:ascii="Calibri" w:hAnsi="Calibri" w:cs="HelveticaNeueLTPro-Roman"/>
              </w:rPr>
              <w:t>ć</w:t>
            </w:r>
            <w:r w:rsidRPr="00762DE1">
              <w:rPr>
                <w:rFonts w:ascii="Calibri" w:hAnsi="Calibri" w:cs="HelveticaNeueLTPro-Roman"/>
              </w:rPr>
              <w:t xml:space="preserve"> Abrahama Lincolna</w:t>
            </w:r>
          </w:p>
          <w:p w:rsidR="00CA1B83" w:rsidRPr="00E07610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07610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CA1B83" w:rsidRPr="00E07610">
              <w:rPr>
                <w:rFonts w:ascii="Calibri" w:hAnsi="Calibri" w:cs="HelveticaNeueLTPro-Roman"/>
                <w:spacing w:val="-6"/>
                <w:kern w:val="24"/>
              </w:rPr>
              <w:t xml:space="preserve"> wymienia przyczyny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E07610">
              <w:rPr>
                <w:rFonts w:ascii="Calibri" w:hAnsi="Calibri" w:cs="HelveticaNeueLTPro-Roman"/>
                <w:kern w:val="24"/>
              </w:rPr>
              <w:t>i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secesja, Konfederacja, Unia, </w:t>
            </w:r>
            <w:r w:rsidR="004C2BEC" w:rsidRPr="00762DE1">
              <w:rPr>
                <w:rFonts w:ascii="Calibri" w:hAnsi="Calibri" w:cs="HelveticaNeueLTPro-Roman"/>
              </w:rPr>
              <w:t>wojna totalna</w:t>
            </w:r>
          </w:p>
          <w:p w:rsidR="00CA1B83" w:rsidRPr="00762DE1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 w:rsidR="00CA1B83" w:rsidRPr="00762DE1">
              <w:rPr>
                <w:rFonts w:ascii="Calibri" w:hAnsi="Calibri" w:cs="HelveticaNeueLTPro-Roman"/>
              </w:rPr>
              <w:t>wydania dekretu o</w:t>
            </w:r>
            <w:r>
              <w:rPr>
                <w:rFonts w:ascii="Calibri" w:hAnsi="Calibri" w:cs="HelveticaNeueLTPro-Roman"/>
              </w:rPr>
              <w:t xml:space="preserve"> zniesieniu niewolnictwa (1863)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62DE1">
              <w:rPr>
                <w:rFonts w:ascii="Calibri" w:hAnsi="Calibri" w:cs="HelveticaNeueLTPro-Roman"/>
              </w:rPr>
              <w:br/>
              <w:t>– identyfikuje postacie: Roberta Lee, Ulyssesa Granta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charakteryzuje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sytuację gospodarczą,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społeczną i polityczną</w:t>
            </w:r>
            <w:r w:rsidR="00CA1B83" w:rsidRPr="00762DE1">
              <w:rPr>
                <w:rFonts w:ascii="Calibri" w:hAnsi="Calibri" w:cs="HelveticaNeueLTPro-Roman"/>
              </w:rPr>
              <w:t xml:space="preserve"> Północy i Południa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A1B83" w:rsidRPr="00762DE1">
              <w:rPr>
                <w:rFonts w:ascii="Calibri" w:hAnsi="Calibri"/>
              </w:rPr>
              <w:t xml:space="preserve"> 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AC7088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AC7088" w:rsidRPr="00762DE1">
              <w:rPr>
                <w:rFonts w:ascii="Calibri" w:hAnsi="Calibri" w:cs="HelveticaNeueLTPro-Roman"/>
              </w:rPr>
              <w:t>taktyka spalonej ziemi</w:t>
            </w:r>
            <w:r w:rsidR="00AC7088">
              <w:rPr>
                <w:rFonts w:ascii="Calibri" w:hAnsi="Calibri" w:cs="HelveticaNeueLTPro-Roman"/>
              </w:rPr>
              <w:t>,</w:t>
            </w:r>
            <w:r w:rsidR="00AC7088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abolic</w:t>
            </w:r>
            <w:r w:rsidR="00AC7088">
              <w:rPr>
                <w:rFonts w:ascii="Calibri" w:hAnsi="Calibri" w:cs="HelveticaNeueLTPro-Roman"/>
              </w:rPr>
              <w:t>jonizm, demokraci, republikanie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4C2BEC" w:rsidRPr="00762DE1">
              <w:rPr>
                <w:rFonts w:ascii="Calibri" w:hAnsi="Calibri" w:cs="HelveticaNeueLTPro-Roman"/>
              </w:rPr>
              <w:t>w</w:t>
            </w:r>
            <w:r w:rsidR="00AC7088">
              <w:rPr>
                <w:rFonts w:ascii="Calibri" w:hAnsi="Calibri" w:cs="HelveticaNeueLTPro-Roman"/>
              </w:rPr>
              <w:t>yboru Abrahama</w:t>
            </w:r>
            <w:r w:rsidRPr="00762DE1">
              <w:rPr>
                <w:rFonts w:ascii="Calibri" w:hAnsi="Calibri" w:cs="HelveticaNeueLTPro-Roman"/>
              </w:rPr>
              <w:t xml:space="preserve"> Lincolna na prezydenta USA </w:t>
            </w:r>
            <w:r w:rsidRPr="001A0771">
              <w:rPr>
                <w:rFonts w:ascii="Calibri" w:hAnsi="Calibri" w:cs="HelveticaNeueLTPro-Roman"/>
                <w:spacing w:val="-8"/>
                <w:kern w:val="24"/>
              </w:rPr>
              <w:t xml:space="preserve">(1860), </w:t>
            </w:r>
            <w:r w:rsidRPr="00FD0897">
              <w:rPr>
                <w:rFonts w:ascii="Calibri" w:hAnsi="Calibri" w:cs="HelveticaNeueLTPro-Roman"/>
                <w:kern w:val="24"/>
              </w:rPr>
              <w:t>secesji Karoliny</w:t>
            </w:r>
            <w:r w:rsidRPr="00762DE1">
              <w:rPr>
                <w:rFonts w:ascii="Calibri" w:hAnsi="Calibri" w:cs="HelveticaNeueLTPro-Roman"/>
              </w:rPr>
              <w:t xml:space="preserve"> Południowej (1860), powstania Skonfed</w:t>
            </w:r>
            <w:r w:rsidR="004C2BEC" w:rsidRPr="00762DE1">
              <w:rPr>
                <w:rFonts w:ascii="Calibri" w:hAnsi="Calibri" w:cs="HelveticaNeueLTPro-Roman"/>
              </w:rPr>
              <w:t xml:space="preserve">erowanych </w:t>
            </w:r>
            <w:r w:rsidR="004C2BEC" w:rsidRPr="00AD1F91">
              <w:rPr>
                <w:rFonts w:ascii="Calibri" w:hAnsi="Calibri" w:cs="HelveticaNeueLTPro-Roman"/>
                <w:spacing w:val="-12"/>
                <w:kern w:val="24"/>
              </w:rPr>
              <w:t>Stanów Ameryki (1861)</w:t>
            </w:r>
          </w:p>
          <w:p w:rsidR="00CA1B83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4C2BEC" w:rsidRPr="00762DE1">
              <w:rPr>
                <w:rFonts w:ascii="Calibri" w:hAnsi="Calibri" w:cs="HelveticaNeueLTPro-Roman"/>
              </w:rPr>
              <w:t>omawia</w:t>
            </w:r>
            <w:r w:rsidR="00CA1B83" w:rsidRPr="00762DE1">
              <w:rPr>
                <w:rFonts w:ascii="Calibri" w:hAnsi="Calibri" w:cs="HelveticaNeueLTPro-Roman"/>
              </w:rPr>
              <w:t xml:space="preserve"> przyczyny podziału Stanów Zjednoczonych </w:t>
            </w:r>
            <w:r w:rsidR="00FD0897"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na Północ i Południe</w:t>
            </w:r>
          </w:p>
          <w:p w:rsidR="001A0771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wojny secesyjnej</w:t>
            </w:r>
          </w:p>
          <w:p w:rsidR="00CA1B83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wyjaśnia, jakie konsekwencje dla dalszego przebiegu</w:t>
            </w:r>
          </w:p>
          <w:p w:rsidR="00CA1B83" w:rsidRPr="00AD1F9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miał dekret </w:t>
            </w:r>
            <w:r w:rsidR="004867D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zniesieniu niewolnictwa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41605" w:rsidRPr="0074223C" w:rsidRDefault="00CA1B83" w:rsidP="0074223C">
            <w:r w:rsidRPr="00762DE1">
              <w:rPr>
                <w:rFonts w:ascii="Calibri" w:hAnsi="Calibri" w:cs="HelveticaNeueLTPro-Roman"/>
              </w:rPr>
              <w:t>– zna dat</w:t>
            </w:r>
            <w:r w:rsidR="0074223C">
              <w:rPr>
                <w:rFonts w:ascii="Calibri" w:hAnsi="Calibri" w:cs="HelveticaNeueLTPro-Roman"/>
              </w:rPr>
              <w:t>y:</w:t>
            </w:r>
            <w:r w:rsidRPr="00762DE1">
              <w:rPr>
                <w:rFonts w:ascii="Calibri" w:hAnsi="Calibri" w:cs="HelveticaNeueLTPro-Roman"/>
              </w:rPr>
              <w:t xml:space="preserve"> wprowadzenia zakazu</w:t>
            </w:r>
            <w:r w:rsidR="00C973A0">
              <w:rPr>
                <w:rFonts w:ascii="Calibri" w:hAnsi="Calibri" w:cs="HelveticaNeueLTPro-Roman"/>
              </w:rPr>
              <w:t xml:space="preserve"> przywozu niewolników</w:t>
            </w:r>
            <w:r w:rsidR="00C973A0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 do Stanów </w:t>
            </w:r>
            <w:r w:rsidRPr="00C973A0">
              <w:rPr>
                <w:rFonts w:ascii="Calibri" w:hAnsi="Calibri" w:cs="HelveticaNeueLTPro-Roman"/>
                <w:spacing w:val="-8"/>
                <w:kern w:val="24"/>
              </w:rPr>
              <w:t>Zj</w:t>
            </w:r>
            <w:r w:rsidR="004C2BEC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ednoczonych </w:t>
            </w:r>
            <w:r w:rsidR="004C2BEC" w:rsidRPr="00762DE1">
              <w:rPr>
                <w:rFonts w:ascii="Calibri" w:hAnsi="Calibri" w:cs="HelveticaNeueLTPro-Roman"/>
              </w:rPr>
              <w:t>(1808)</w:t>
            </w:r>
            <w:r w:rsidR="00211F3E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bitwy pod </w:t>
            </w:r>
            <w:proofErr w:type="spellStart"/>
            <w:r w:rsidR="00211F3E" w:rsidRPr="00762DE1">
              <w:rPr>
                <w:rFonts w:ascii="Calibri" w:hAnsi="Calibri" w:cs="HelveticaNeueLTPro-Roman"/>
              </w:rPr>
              <w:t>Gettysburgiem</w:t>
            </w:r>
            <w:proofErr w:type="spellEnd"/>
            <w:r w:rsidR="00211F3E" w:rsidRPr="00762DE1">
              <w:rPr>
                <w:rFonts w:ascii="Calibri" w:hAnsi="Calibri" w:cs="HelveticaNeueLTPro-Roman"/>
              </w:rPr>
              <w:t xml:space="preserve"> </w:t>
            </w:r>
            <w:r w:rsidR="00FD0897">
              <w:rPr>
                <w:rFonts w:ascii="Calibri" w:hAnsi="Calibri" w:cs="HelveticaNeueLTPro-Roman"/>
              </w:rPr>
              <w:br/>
            </w:r>
            <w:r w:rsidR="00211F3E" w:rsidRPr="00762DE1">
              <w:rPr>
                <w:rFonts w:ascii="Calibri" w:hAnsi="Calibri" w:cs="HelveticaNeueLTPro-Roman"/>
              </w:rPr>
              <w:t>(VII 1863), kapitulacji wojsk Konfederacji (VI 1865)</w:t>
            </w:r>
            <w:r w:rsidR="00211F3E" w:rsidRPr="00AC7088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ataku na </w:t>
            </w:r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 xml:space="preserve">Fort </w:t>
            </w:r>
            <w:proofErr w:type="spellStart"/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>Sumter</w:t>
            </w:r>
            <w:proofErr w:type="spellEnd"/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 xml:space="preserve"> (IV 1861)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etapy rozwoju terytorialnego </w:t>
            </w:r>
            <w:r w:rsidR="00FD0897" w:rsidRPr="00FD0897">
              <w:rPr>
                <w:rFonts w:ascii="Calibri" w:hAnsi="Calibri" w:cs="HelveticaNeueLTPro-Roman"/>
                <w:spacing w:val="-8"/>
                <w:kern w:val="24"/>
              </w:rPr>
              <w:t>Stanów</w:t>
            </w:r>
            <w:r w:rsidR="00FD089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762DE1" w:rsidRDefault="001B33D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przedstawia przyczyny i skutki </w:t>
            </w:r>
            <w:r w:rsidR="00CA1B83" w:rsidRPr="00AD1F91">
              <w:rPr>
                <w:rFonts w:ascii="Calibri" w:hAnsi="Calibri" w:cs="HelveticaNeueLTPro-Roman"/>
                <w:spacing w:val="-8"/>
                <w:kern w:val="24"/>
              </w:rPr>
              <w:t>rozwoju terytorialnego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FD0897">
              <w:rPr>
                <w:rFonts w:ascii="Calibri" w:hAnsi="Calibri" w:cs="HelveticaNeueLTPro-Roman"/>
                <w:spacing w:val="-8"/>
                <w:kern w:val="24"/>
              </w:rPr>
              <w:t>Stanó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w 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AD1F91" w:rsidRDefault="00AD1F9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D1F91">
              <w:rPr>
                <w:rFonts w:ascii="Calibri" w:hAnsi="Calibri" w:cs="HelveticaNeueLTPro-Roman"/>
                <w:spacing w:val="-2"/>
                <w:kern w:val="24"/>
              </w:rPr>
              <w:t>– porównuje</w:t>
            </w:r>
            <w:r w:rsidR="00CA1B83" w:rsidRPr="00AD1F91">
              <w:rPr>
                <w:rFonts w:ascii="Calibri" w:hAnsi="Calibri" w:cs="HelveticaNeueLTPro-Roman"/>
                <w:spacing w:val="-2"/>
                <w:kern w:val="24"/>
              </w:rPr>
              <w:t xml:space="preserve"> sytuację</w:t>
            </w:r>
            <w:r w:rsidR="00CA1B83" w:rsidRPr="00AD1F91">
              <w:rPr>
                <w:rFonts w:ascii="Calibri" w:hAnsi="Calibri" w:cs="HelveticaNeueLTPro-Roman"/>
                <w:spacing w:val="-2"/>
              </w:rPr>
              <w:t xml:space="preserve"> </w:t>
            </w:r>
            <w:r w:rsidRPr="00AD1F91">
              <w:rPr>
                <w:rFonts w:ascii="Calibri" w:hAnsi="Calibri" w:cs="HelveticaNeueLTPro-Roman"/>
                <w:spacing w:val="-12"/>
                <w:kern w:val="24"/>
              </w:rPr>
              <w:t xml:space="preserve">gospodarczą, </w:t>
            </w:r>
            <w:r w:rsidR="00CA1B83" w:rsidRPr="00AD1F91">
              <w:rPr>
                <w:rFonts w:ascii="Calibri" w:hAnsi="Calibri" w:cs="HelveticaNeueLTPro-Roman"/>
                <w:spacing w:val="-12"/>
                <w:kern w:val="24"/>
              </w:rPr>
              <w:t>społeczną</w:t>
            </w:r>
            <w:r w:rsidR="00CA1B83" w:rsidRPr="00762DE1">
              <w:rPr>
                <w:rFonts w:ascii="Calibri" w:hAnsi="Calibri" w:cs="HelveticaNeueLTPro-Roman"/>
              </w:rPr>
              <w:t xml:space="preserve"> i polityczną Północy </w:t>
            </w:r>
            <w:r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i Południa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B83" w:rsidRPr="00762DE1" w:rsidRDefault="00CA1B83" w:rsidP="00393F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80A39">
              <w:rPr>
                <w:rFonts w:ascii="Calibri" w:hAnsi="Calibri"/>
              </w:rPr>
              <w:t xml:space="preserve"> ocenia znaczenie zniesienia </w:t>
            </w:r>
            <w:r w:rsidR="00CA1B83" w:rsidRPr="00762DE1">
              <w:rPr>
                <w:rFonts w:ascii="Calibri" w:hAnsi="Calibri"/>
              </w:rPr>
              <w:t xml:space="preserve">niewolnictwa w </w:t>
            </w:r>
            <w:r w:rsidR="00CA1B83" w:rsidRPr="0074223C">
              <w:rPr>
                <w:rFonts w:ascii="Calibri" w:hAnsi="Calibri"/>
                <w:spacing w:val="-10"/>
                <w:kern w:val="24"/>
              </w:rPr>
              <w:t>Stanach Zjednoczonych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ocenia skutki wojny secesyjnej</w:t>
            </w:r>
          </w:p>
        </w:tc>
      </w:tr>
      <w:tr w:rsidR="00FF738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92DE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92DE5">
              <w:rPr>
                <w:rFonts w:ascii="Calibri" w:hAnsi="Calibri" w:cs="HelveticaNeueLTPro-Bd"/>
                <w:spacing w:val="-6"/>
                <w:kern w:val="24"/>
              </w:rPr>
              <w:t xml:space="preserve">2. </w:t>
            </w:r>
            <w:r w:rsidR="00FF7381" w:rsidRPr="00F92DE5">
              <w:rPr>
                <w:rFonts w:ascii="Calibri" w:hAnsi="Calibri" w:cs="HelveticaNeueLTPro-Roman"/>
                <w:spacing w:val="-6"/>
                <w:kern w:val="24"/>
              </w:rPr>
              <w:t>Zjednoczenie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45A67">
              <w:rPr>
                <w:rFonts w:ascii="Calibri" w:hAnsi="Calibri" w:cs="HelveticaNeueLTPro-Roman"/>
                <w:spacing w:val="-10"/>
                <w:kern w:val="24"/>
              </w:rPr>
              <w:t>Włoch i Niemiec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Dwie koncepcje </w:t>
            </w:r>
            <w:r w:rsidRPr="00762DE1">
              <w:rPr>
                <w:rFonts w:ascii="Calibri" w:hAnsi="Calibri" w:cs="HelveticaNeueLTPro-Roman"/>
              </w:rPr>
              <w:lastRenderedPageBreak/>
              <w:t>zjednoczenia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Piemont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Zjednoczenie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Królestwa Włoskiego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Polityka Prus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Prus </w:t>
            </w:r>
            <w:r w:rsidR="00745A67">
              <w:rPr>
                <w:rFonts w:ascii="Calibri" w:hAnsi="Calibri" w:cs="HelveticaNeueLTPro-Roman"/>
              </w:rPr>
              <w:br/>
            </w:r>
            <w:r w:rsidRPr="00745A67">
              <w:rPr>
                <w:rFonts w:ascii="Calibri" w:hAnsi="Calibri" w:cs="HelveticaNeueLTPro-Roman"/>
                <w:spacing w:val="-8"/>
                <w:kern w:val="24"/>
              </w:rPr>
              <w:t>z Danią i Austrią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Wojna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z Francją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Komuna Paryska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Polacy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Komunie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="000B50D9">
              <w:rPr>
                <w:rFonts w:ascii="Calibri" w:hAnsi="Calibri" w:cs="HelveticaNeueLTPro-Roman"/>
              </w:rPr>
              <w:t xml:space="preserve"> </w:t>
            </w:r>
            <w:r w:rsidR="000B50D9" w:rsidRPr="000B50D9">
              <w:rPr>
                <w:rFonts w:ascii="Calibri" w:hAnsi="Calibri" w:cs="HelveticaNeueLTPro-Roman"/>
                <w:kern w:val="24"/>
              </w:rPr>
              <w:lastRenderedPageBreak/>
              <w:t>Królestwa Włoch</w:t>
            </w:r>
            <w:r w:rsidRPr="00762DE1">
              <w:rPr>
                <w:rFonts w:ascii="Calibri" w:hAnsi="Calibri" w:cs="HelveticaNeueLTPro-Roman"/>
              </w:rPr>
              <w:t xml:space="preserve"> (1861),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t xml:space="preserve">ogłoszenia powstania </w:t>
            </w:r>
            <w:r w:rsidRPr="00762DE1">
              <w:rPr>
                <w:rFonts w:ascii="Calibri" w:hAnsi="Calibri" w:cs="HelveticaNeueLTPro-Roman"/>
              </w:rPr>
              <w:t xml:space="preserve">II Rzeszy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Niemieckiej (18 I 1871)</w:t>
            </w:r>
            <w:r w:rsidRPr="00762DE1">
              <w:rPr>
                <w:rFonts w:ascii="Calibri" w:hAnsi="Calibri" w:cs="HelveticaNeueLTPro-Roman"/>
              </w:rPr>
              <w:br/>
              <w:t>– identyfikuje postacie: Giuseppe Garibaldiego, Ottona von Bismarcka</w:t>
            </w:r>
          </w:p>
          <w:p w:rsidR="00FF7381" w:rsidRPr="00762DE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wymienia etapy jednoczenia Włoch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Niemiec</w:t>
            </w:r>
          </w:p>
          <w:p w:rsidR="00FF7381" w:rsidRP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skutki zjednoczenia Włoch </w:t>
            </w:r>
            <w:r>
              <w:rPr>
                <w:rFonts w:ascii="Calibri" w:hAnsi="Calibri" w:cs="HelveticaNeueLTPro-Roman"/>
              </w:rPr>
              <w:br/>
              <w:t>i Niemiec dla Europy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AB24F8" w:rsidRPr="00762DE1">
              <w:rPr>
                <w:rFonts w:ascii="Calibri" w:hAnsi="Calibri" w:cs="HelveticaNeueLTPro-Roman"/>
              </w:rPr>
              <w:t>wyprawa „tysiąca czerwonych koszul”</w:t>
            </w:r>
            <w:r w:rsidR="00AB24F8">
              <w:rPr>
                <w:rFonts w:ascii="Calibri" w:hAnsi="Calibri" w:cs="HelveticaNeueLTPro-Roman"/>
              </w:rPr>
              <w:t xml:space="preserve">, </w:t>
            </w:r>
            <w:proofErr w:type="spellStart"/>
            <w:r w:rsidRPr="00745A67">
              <w:rPr>
                <w:rFonts w:ascii="Calibri" w:hAnsi="Calibri" w:cs="HelveticaNeueLTPro-Roman"/>
                <w:i/>
              </w:rPr>
              <w:t>risorgimento</w:t>
            </w:r>
            <w:proofErr w:type="spellEnd"/>
          </w:p>
          <w:p w:rsid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FF7381" w:rsidRPr="00762DE1">
              <w:rPr>
                <w:rFonts w:ascii="Calibri" w:hAnsi="Calibri" w:cs="HelveticaNeueLTPro-Roman"/>
              </w:rPr>
              <w:t xml:space="preserve"> wojny Prus z Austrią (1866), wojny </w:t>
            </w:r>
            <w:r w:rsidR="00AB24F8">
              <w:rPr>
                <w:rFonts w:ascii="Calibri" w:hAnsi="Calibri" w:cs="HelveticaNeueLTPro-Roman"/>
              </w:rPr>
              <w:t>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AB24F8">
              <w:rPr>
                <w:rFonts w:ascii="Calibri" w:hAnsi="Calibri" w:cs="HelveticaNeueLTPro-Roman"/>
              </w:rPr>
              <w:t>pruskiej (1870–</w:t>
            </w:r>
            <w:r>
              <w:rPr>
                <w:rFonts w:ascii="Calibri" w:hAnsi="Calibri" w:cs="HelveticaNeueLTPro-Roman"/>
              </w:rPr>
              <w:t>1871)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Camilla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Cavoura</w:t>
            </w:r>
            <w:proofErr w:type="spellEnd"/>
            <w:r w:rsidR="00FF7381" w:rsidRPr="00762DE1">
              <w:rPr>
                <w:rFonts w:ascii="Calibri" w:hAnsi="Calibri" w:cs="HelveticaNeueLTPro-Roman"/>
              </w:rPr>
              <w:t>, Wilhelma I, Napoleona III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</w:t>
            </w:r>
            <w:r w:rsidR="00FF7381" w:rsidRPr="00AB24F8">
              <w:rPr>
                <w:rFonts w:ascii="Calibri" w:hAnsi="Calibri" w:cs="HelveticaNeueLTPro-Roman"/>
                <w:spacing w:val="-4"/>
                <w:kern w:val="24"/>
              </w:rPr>
              <w:t>w jednoczeniu Włoch</w:t>
            </w:r>
            <w:r w:rsidR="00FF7381" w:rsidRPr="00762DE1">
              <w:rPr>
                <w:rFonts w:ascii="Calibri" w:hAnsi="Calibri" w:cs="HelveticaNeueLTPro-Roman"/>
              </w:rPr>
              <w:t xml:space="preserve"> odegrał Giuseppe Garibaldi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omawia etapy jednoczenia Niemiec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wojny 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pruskiej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w jednoczeniu Niemiec odegrał Otto von Bismarck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lastRenderedPageBreak/>
              <w:t xml:space="preserve">terminu </w:t>
            </w:r>
            <w:r w:rsidRPr="00762DE1">
              <w:rPr>
                <w:rFonts w:ascii="Calibri" w:hAnsi="Calibri" w:cs="HelveticaNeueLTPro-Roman"/>
              </w:rPr>
              <w:t>komunardzi</w:t>
            </w:r>
          </w:p>
          <w:p w:rsidR="00FF7381" w:rsidRPr="00136A41" w:rsidRDefault="00FF7381" w:rsidP="00136A41">
            <w:r w:rsidRPr="00762DE1">
              <w:rPr>
                <w:rFonts w:ascii="Calibri" w:hAnsi="Calibri" w:cs="HelveticaNeueLTPro-Roman"/>
              </w:rPr>
              <w:t>– zna daty</w:t>
            </w:r>
            <w:r w:rsidR="007E6527">
              <w:rPr>
                <w:rFonts w:ascii="Calibri" w:hAnsi="Calibri" w:cs="HelveticaNeueLTPro-Roman"/>
              </w:rPr>
              <w:t>:</w:t>
            </w:r>
            <w:r w:rsidR="00136A41" w:rsidRPr="00762DE1">
              <w:rPr>
                <w:rFonts w:ascii="Calibri" w:hAnsi="Calibri" w:cs="HelveticaNeueLTPro-Roman"/>
              </w:rPr>
              <w:t xml:space="preserve"> bitew </w:t>
            </w:r>
            <w:r w:rsidR="00136A41">
              <w:rPr>
                <w:rFonts w:ascii="Calibri" w:hAnsi="Calibri" w:cs="HelveticaNeueLTPro-Roman"/>
              </w:rPr>
              <w:t xml:space="preserve">pod Magentą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>
              <w:rPr>
                <w:rFonts w:ascii="Calibri" w:hAnsi="Calibri" w:cs="HelveticaNeueLTPro-Roman"/>
              </w:rPr>
              <w:t xml:space="preserve">i Solferino (1859), </w:t>
            </w:r>
            <w:r w:rsidR="00136A41" w:rsidRPr="00762DE1">
              <w:rPr>
                <w:rFonts w:ascii="Calibri" w:hAnsi="Calibri" w:cs="HelveticaNeueLTPro-Roman"/>
              </w:rPr>
              <w:t xml:space="preserve">wojny Prus i Austrii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z Danią (1864),</w:t>
            </w:r>
            <w:r w:rsidR="00136A41" w:rsidRPr="000B50D9">
              <w:rPr>
                <w:spacing w:val="-6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pokoju</w:t>
            </w:r>
            <w:r w:rsidR="00136A41" w:rsidRPr="00762DE1">
              <w:rPr>
                <w:rFonts w:ascii="Calibri" w:hAnsi="Calibri" w:cs="HelveticaNeueLTPro-Roman"/>
              </w:rPr>
              <w:t xml:space="preserve"> we</w:t>
            </w:r>
            <w:r w:rsidR="00136A41">
              <w:rPr>
                <w:rFonts w:ascii="Calibri" w:hAnsi="Calibri" w:cs="HelveticaNeueLTPro-Roman"/>
              </w:rPr>
              <w:t xml:space="preserve"> Frankfurcie nad Menem (1871), </w:t>
            </w:r>
            <w:r w:rsidRPr="00762DE1">
              <w:rPr>
                <w:rFonts w:ascii="Calibri" w:hAnsi="Calibri" w:cs="HelveticaNeueLTPro-Roman"/>
              </w:rPr>
              <w:t>bitwy pod Sadową (1866), powstania Związku Północno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niemieckiego (1867), bitwy pod Sedanem (</w:t>
            </w:r>
            <w:r w:rsidR="00136A41">
              <w:rPr>
                <w:rFonts w:ascii="Calibri" w:hAnsi="Calibri" w:cs="HelveticaNeueLTPro-Roman"/>
              </w:rPr>
              <w:t xml:space="preserve">1870), Komuny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Paryskiej  (III–</w:t>
            </w:r>
            <w:r w:rsidR="007E6527" w:rsidRPr="000B50D9">
              <w:rPr>
                <w:rFonts w:ascii="Calibri" w:hAnsi="Calibri" w:cs="HelveticaNeueLTPro-Roman"/>
                <w:spacing w:val="-4"/>
                <w:kern w:val="24"/>
              </w:rPr>
              <w:t>V 1871)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eta</w:t>
            </w:r>
            <w:r w:rsidR="00161BBF">
              <w:rPr>
                <w:rFonts w:ascii="Calibri" w:hAnsi="Calibri" w:cs="HelveticaNeueLTPro-Roman"/>
              </w:rPr>
              <w:t>py jednoczenia Włoch i Niemiec</w:t>
            </w:r>
          </w:p>
          <w:p w:rsidR="00FF738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9C1973" w:rsidRPr="00762DE1">
              <w:rPr>
                <w:rFonts w:ascii="Calibri" w:hAnsi="Calibri" w:cs="HelveticaNeueLTPro-Roman"/>
              </w:rPr>
              <w:t>omawia</w:t>
            </w:r>
            <w:r w:rsidR="00FF7381" w:rsidRPr="00762DE1">
              <w:rPr>
                <w:rFonts w:ascii="Calibri" w:hAnsi="Calibri" w:cs="HelveticaNeueLTPro-Roman"/>
              </w:rPr>
              <w:t xml:space="preserve"> koncepcje zjednocz</w:t>
            </w:r>
            <w:r w:rsidR="00136A41">
              <w:rPr>
                <w:rFonts w:ascii="Calibri" w:hAnsi="Calibri" w:cs="HelveticaNeueLTPro-Roman"/>
              </w:rPr>
              <w:t>en</w:t>
            </w:r>
            <w:r w:rsidR="000B50D9">
              <w:rPr>
                <w:rFonts w:ascii="Calibri" w:hAnsi="Calibri" w:cs="HelveticaNeueLTPro-Roman"/>
              </w:rPr>
              <w:t>ia Włoch</w:t>
            </w:r>
          </w:p>
          <w:p w:rsidR="00AB24F8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</w:t>
            </w:r>
            <w:r>
              <w:rPr>
                <w:rFonts w:ascii="Calibri" w:hAnsi="Calibri" w:cs="HelveticaNeueLTPro-Roman"/>
              </w:rPr>
              <w:t>ebieg procesu jednoczenia Włoch</w:t>
            </w:r>
          </w:p>
          <w:p w:rsidR="00FF7381" w:rsidRPr="00762DE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dlaczego Piemont stał się </w:t>
            </w:r>
            <w:r w:rsidR="000B50D9" w:rsidRPr="000B50D9">
              <w:rPr>
                <w:rFonts w:ascii="Calibri" w:hAnsi="Calibri" w:cs="HelveticaNeueLTPro-Roman"/>
                <w:spacing w:val="-10"/>
                <w:kern w:val="24"/>
              </w:rPr>
              <w:t xml:space="preserve">ośrodkiem </w:t>
            </w:r>
            <w:r w:rsidRPr="000B50D9">
              <w:rPr>
                <w:rFonts w:ascii="Calibri" w:hAnsi="Calibri" w:cs="HelveticaNeueLTPro-Roman"/>
                <w:spacing w:val="-10"/>
                <w:kern w:val="24"/>
              </w:rPr>
              <w:t>jednoczenia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0B50D9">
              <w:rPr>
                <w:rFonts w:ascii="Calibri" w:hAnsi="Calibri" w:cs="HelveticaNeueLTPro-Roman"/>
                <w:kern w:val="24"/>
              </w:rPr>
              <w:t>Włoch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0B50D9">
              <w:rPr>
                <w:rFonts w:ascii="Calibri" w:hAnsi="Calibri" w:cs="HelveticaNeueLTPro-Roman"/>
                <w:spacing w:val="-12"/>
                <w:kern w:val="24"/>
              </w:rPr>
              <w:t xml:space="preserve">koncepcje </w:t>
            </w:r>
            <w:r w:rsidR="00FF7381" w:rsidRPr="000B50D9">
              <w:rPr>
                <w:rFonts w:ascii="Calibri" w:hAnsi="Calibri" w:cs="HelveticaNeueLTPro-Roman"/>
                <w:spacing w:val="-12"/>
                <w:kern w:val="24"/>
              </w:rPr>
              <w:t>zjednoczenia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161BBF">
              <w:rPr>
                <w:rFonts w:ascii="Calibri" w:hAnsi="Calibri" w:cs="HelveticaNeueLTPro-Roman"/>
              </w:rPr>
              <w:t>Niemiec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omawia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t xml:space="preserve">skutki wojen Prus z Danią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Austrią dla procesu jednoczenia Niemiec</w:t>
            </w:r>
          </w:p>
          <w:p w:rsidR="00FF7381" w:rsidRPr="00762DE1" w:rsidRDefault="000B50D9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FF7381" w:rsidRPr="00762DE1">
              <w:rPr>
                <w:rFonts w:ascii="Calibri" w:hAnsi="Calibri" w:cs="HelveticaNeueLTPro-Roman"/>
              </w:rPr>
              <w:t xml:space="preserve">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Komuny Paryskiej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36A41" w:rsidRDefault="00FF7381" w:rsidP="00136A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136A41" w:rsidRPr="00762DE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lastRenderedPageBreak/>
              <w:t>Niemieckiego Związku Celnego (1834),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 xml:space="preserve">zawarcia sojuszu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762DE1">
              <w:rPr>
                <w:rFonts w:ascii="Calibri" w:hAnsi="Calibri" w:cs="HelveticaNeueLTPro-Roman"/>
              </w:rPr>
              <w:t xml:space="preserve">z </w:t>
            </w:r>
            <w:r w:rsidR="00136A41">
              <w:rPr>
                <w:rFonts w:ascii="Calibri" w:hAnsi="Calibri" w:cs="HelveticaNeueLTPro-Roman"/>
              </w:rPr>
              <w:t>Francją (1858),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7E6527" w:rsidRPr="00762DE1">
              <w:rPr>
                <w:rFonts w:ascii="Calibri" w:hAnsi="Calibri" w:cs="HelveticaNeueLTPro-Roman"/>
              </w:rPr>
              <w:t xml:space="preserve">wojny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7E6527" w:rsidRPr="00762DE1">
              <w:rPr>
                <w:rFonts w:ascii="Calibri" w:hAnsi="Calibri" w:cs="HelveticaNeueLTPro-Roman"/>
              </w:rPr>
              <w:t>z Austrią (1859),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wybuchu powstania w Kr</w:t>
            </w:r>
            <w:r w:rsidR="000B50D9">
              <w:rPr>
                <w:rFonts w:ascii="Calibri" w:hAnsi="Calibri" w:cs="HelveticaNeueLTPro-Roman"/>
              </w:rPr>
              <w:t xml:space="preserve">ólestwie Obojga </w:t>
            </w:r>
            <w:r w:rsidR="000B50D9" w:rsidRPr="000B50D9">
              <w:rPr>
                <w:rFonts w:ascii="Calibri" w:hAnsi="Calibri" w:cs="HelveticaNeueLTPro-Roman"/>
                <w:spacing w:val="-2"/>
                <w:kern w:val="24"/>
              </w:rPr>
              <w:t xml:space="preserve">Sycylii (1860), </w:t>
            </w:r>
            <w:r w:rsidR="00136A41" w:rsidRPr="000B50D9">
              <w:rPr>
                <w:rFonts w:ascii="Calibri" w:hAnsi="Calibri" w:cs="HelveticaNeueLTPro-Roman"/>
                <w:spacing w:val="-2"/>
                <w:kern w:val="24"/>
              </w:rPr>
              <w:t>objęcia</w:t>
            </w:r>
            <w:r w:rsidR="00136A41" w:rsidRPr="00762DE1">
              <w:rPr>
                <w:rFonts w:ascii="Calibri" w:hAnsi="Calibri" w:cs="HelveticaNeueLTPro-Roman"/>
              </w:rPr>
              <w:t xml:space="preserve"> tronu w Prusach przez Wilhelma I (1861), powstania Czerwonego Krzyża (1863),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zajęcia</w:t>
            </w:r>
            <w:r w:rsidR="000B50D9">
              <w:rPr>
                <w:rFonts w:ascii="Calibri" w:hAnsi="Calibri" w:cs="HelveticaNeueLTPro-Roman"/>
              </w:rPr>
              <w:t xml:space="preserve"> Wenecji przez Królestwo Włoch</w:t>
            </w:r>
            <w:r w:rsidR="00136A41" w:rsidRPr="00762DE1">
              <w:rPr>
                <w:rFonts w:ascii="Calibri" w:hAnsi="Calibri" w:cs="HelveticaNeueLTPro-Roman"/>
              </w:rPr>
              <w:t xml:space="preserve"> (1866), powstania </w:t>
            </w:r>
            <w:proofErr w:type="spellStart"/>
            <w:r w:rsidR="00136A41" w:rsidRPr="00762DE1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="00136A41" w:rsidRPr="00762DE1">
              <w:rPr>
                <w:rFonts w:ascii="Calibri" w:hAnsi="Calibri" w:cs="HelveticaNeueLTPro-Roman"/>
              </w:rPr>
              <w:t>Węgier (1867)</w:t>
            </w:r>
            <w:r w:rsidR="00136A41">
              <w:rPr>
                <w:rFonts w:ascii="Calibri" w:hAnsi="Calibri" w:cs="HelveticaNeueLTPro-Roman"/>
              </w:rPr>
              <w:t xml:space="preserve">, </w:t>
            </w:r>
            <w:r w:rsidR="00136A41" w:rsidRPr="00762DE1">
              <w:rPr>
                <w:rFonts w:ascii="Calibri" w:hAnsi="Calibri" w:cs="HelveticaNeueLTPro-Roman"/>
              </w:rPr>
              <w:t>zajęcia Państwa Kościelnego</w:t>
            </w:r>
            <w:r w:rsidR="00136A41">
              <w:rPr>
                <w:rFonts w:ascii="Calibri" w:hAnsi="Calibri" w:cs="HelveticaNeueLTPro-Roman"/>
              </w:rPr>
              <w:t xml:space="preserve"> przez Królestwo Włoskie (1870)</w:t>
            </w:r>
          </w:p>
          <w:p w:rsidR="00FF7381" w:rsidRPr="00762DE1" w:rsidRDefault="007E652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Wiktora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Emanuela II, Jarosława</w:t>
            </w:r>
            <w:r w:rsidRPr="00762DE1">
              <w:rPr>
                <w:rFonts w:ascii="Calibri" w:hAnsi="Calibri" w:cs="HelveticaNeueLTPro-Roman"/>
              </w:rPr>
              <w:t xml:space="preserve"> Dąbrowskiego</w:t>
            </w:r>
            <w:r>
              <w:rPr>
                <w:rFonts w:ascii="Calibri" w:hAnsi="Calibri" w:cs="HelveticaNeueLTPro-Roman"/>
              </w:rPr>
              <w:t xml:space="preserve">, </w:t>
            </w:r>
            <w:r w:rsidR="009C1973" w:rsidRPr="00762DE1">
              <w:rPr>
                <w:rFonts w:ascii="Calibri" w:hAnsi="Calibri" w:cs="HelveticaNeueLTPro-Roman"/>
              </w:rPr>
              <w:t>Walerego Wróblewskiego</w:t>
            </w:r>
          </w:p>
          <w:p w:rsidR="00FF7381" w:rsidRPr="003248FB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</w:rPr>
            </w:pPr>
            <w:r w:rsidRPr="003248FB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 xml:space="preserve"> wskazuje okoliczności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powstania Czerwonego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Krzyża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30053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FF7381" w:rsidRPr="00430053">
              <w:rPr>
                <w:rFonts w:ascii="Calibri" w:hAnsi="Calibri" w:cs="HelveticaNeueLTPro-Roman"/>
                <w:spacing w:val="-8"/>
                <w:kern w:val="24"/>
              </w:rPr>
              <w:t xml:space="preserve"> wyjaśnia okoliczności</w:t>
            </w:r>
            <w:r w:rsidR="00FF7381" w:rsidRPr="00762DE1">
              <w:rPr>
                <w:rFonts w:ascii="Calibri" w:hAnsi="Calibri" w:cs="HelveticaNeueLTPro-Roman"/>
              </w:rPr>
              <w:t xml:space="preserve"> powstania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="00430053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Węgier</w:t>
            </w:r>
          </w:p>
          <w:p w:rsidR="00FF7381" w:rsidRPr="00762DE1" w:rsidRDefault="000B50D9" w:rsidP="009C197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="00FF7381" w:rsidRPr="00762DE1">
              <w:rPr>
                <w:rFonts w:ascii="Calibri" w:hAnsi="Calibri" w:cs="HelveticaNeueLTPro-Roman"/>
              </w:rPr>
              <w:t>przedstawia rolę Polaków w Komunie Paryskiej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81" w:rsidRPr="00762DE1" w:rsidRDefault="00FF7381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FF7381" w:rsidRPr="00762DE1" w:rsidRDefault="000B50D9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rolę Ot</w:t>
            </w:r>
            <w:r w:rsidR="009331DE">
              <w:rPr>
                <w:rFonts w:ascii="Calibri" w:hAnsi="Calibri" w:cs="HelveticaNeueLTPro-Roman"/>
              </w:rPr>
              <w:t>t</w:t>
            </w:r>
            <w:r w:rsidR="00FF7381" w:rsidRPr="00762DE1">
              <w:rPr>
                <w:rFonts w:ascii="Calibri" w:hAnsi="Calibri" w:cs="HelveticaNeueLTPro-Roman"/>
              </w:rPr>
              <w:t xml:space="preserve">ona </w:t>
            </w:r>
            <w:r w:rsidR="00FF7381" w:rsidRPr="00762DE1">
              <w:rPr>
                <w:rFonts w:ascii="Calibri" w:hAnsi="Calibri" w:cs="HelveticaNeueLTPro-Roman"/>
              </w:rPr>
              <w:lastRenderedPageBreak/>
              <w:t xml:space="preserve">von Bismarcka </w:t>
            </w:r>
            <w:r w:rsidR="00FF7381" w:rsidRPr="003248FB">
              <w:rPr>
                <w:rFonts w:ascii="Calibri" w:hAnsi="Calibri" w:cs="HelveticaNeueLTPro-Roman"/>
                <w:spacing w:val="-8"/>
                <w:kern w:val="24"/>
              </w:rPr>
              <w:t xml:space="preserve">w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procesie jednoczenia</w:t>
            </w:r>
            <w:r w:rsidR="00FF7381" w:rsidRPr="00762DE1">
              <w:rPr>
                <w:rFonts w:ascii="Calibri" w:hAnsi="Calibri" w:cs="HelveticaNeueLTPro-Roman"/>
              </w:rPr>
              <w:t xml:space="preserve"> Niemiec</w:t>
            </w:r>
          </w:p>
          <w:p w:rsidR="00FF7381" w:rsidRPr="00762DE1" w:rsidRDefault="007F4AFC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metody stosowane </w:t>
            </w:r>
            <w:r w:rsidR="003248FB">
              <w:rPr>
                <w:rFonts w:ascii="Calibri" w:hAnsi="Calibri" w:cs="HelveticaNeueLTPro-Roman"/>
              </w:rPr>
              <w:t>przez Ottona Bismarcka,  Camilla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Cavoura</w:t>
            </w:r>
            <w:proofErr w:type="spellEnd"/>
            <w:r w:rsidR="00FF7381" w:rsidRPr="00762DE1">
              <w:rPr>
                <w:rFonts w:ascii="Calibri" w:hAnsi="Calibri" w:cs="HelveticaNeueLTPro-Roman"/>
              </w:rPr>
              <w:t xml:space="preserve"> </w:t>
            </w:r>
          </w:p>
          <w:p w:rsidR="00FF738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Giuseppe Garibaldiego w pro</w:t>
            </w:r>
            <w:r w:rsidR="000B50D9">
              <w:rPr>
                <w:rFonts w:ascii="Calibri" w:hAnsi="Calibri" w:cs="HelveticaNeueLTPro-Roman"/>
              </w:rPr>
              <w:t>cesie jednoczenia swoich państw</w:t>
            </w:r>
          </w:p>
          <w:p w:rsidR="000B50D9" w:rsidRPr="00762DE1" w:rsidRDefault="000B50D9" w:rsidP="000B50D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dostrzega najważniejsze podobieństwa </w:t>
            </w:r>
            <w:r w:rsidR="003248FB">
              <w:rPr>
                <w:rFonts w:ascii="Calibri" w:hAnsi="Calibri" w:cs="HelveticaNeueLTPro-Roman"/>
              </w:rPr>
              <w:br/>
              <w:t xml:space="preserve">i różnice </w:t>
            </w:r>
            <w:r w:rsidRPr="00762DE1">
              <w:rPr>
                <w:rFonts w:ascii="Calibri" w:hAnsi="Calibri" w:cs="HelveticaNeueLTPro-Roman"/>
              </w:rPr>
              <w:t xml:space="preserve">w procesie zjednoczenia Włoch </w:t>
            </w:r>
            <w:r w:rsidR="003248FB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Niemiec </w:t>
            </w:r>
          </w:p>
          <w:p w:rsidR="000B50D9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FF7381" w:rsidRPr="00762DE1" w:rsidRDefault="00FF7381" w:rsidP="009C19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E3031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Kolonializm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ekspansji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Kolonizacja Afryki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Polityka kolonialna </w:t>
            </w:r>
            <w:r w:rsidR="00780A39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Azji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polityki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Brytyjskie imperium kolonialne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Konflikty kolonialne</w:t>
            </w:r>
          </w:p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E303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terminu kolonializm 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królowej Wiktorii</w:t>
            </w:r>
          </w:p>
          <w:p w:rsidR="00E30318" w:rsidRPr="00762DE1" w:rsidRDefault="00780A3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przyczyny i skutki ekspansji kolonialnej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faktoria handlowa, Kompania Wschodnioindyjska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otwarcia Japonii na świat (1854)</w:t>
            </w:r>
            <w:r w:rsidRPr="00762DE1">
              <w:rPr>
                <w:rFonts w:ascii="Calibri" w:hAnsi="Calibri" w:cs="HelveticaNeueLTPro-Roman"/>
              </w:rPr>
              <w:br/>
              <w:t>– i</w:t>
            </w:r>
            <w:r w:rsidR="00780A39">
              <w:rPr>
                <w:rFonts w:ascii="Calibri" w:hAnsi="Calibri" w:cs="HelveticaNeueLTPro-Roman"/>
              </w:rPr>
              <w:t xml:space="preserve">dentyfikuje postać </w:t>
            </w:r>
            <w:r w:rsidR="00780A39" w:rsidRPr="00780A39">
              <w:rPr>
                <w:rFonts w:ascii="Calibri" w:hAnsi="Calibri" w:cs="HelveticaNeueLTPro-Roman"/>
                <w:spacing w:val="-2"/>
                <w:kern w:val="24"/>
              </w:rPr>
              <w:t xml:space="preserve">Cecila Johna </w:t>
            </w:r>
            <w:proofErr w:type="spellStart"/>
            <w:r w:rsidRPr="00780A39">
              <w:rPr>
                <w:rFonts w:ascii="Calibri" w:hAnsi="Calibri" w:cs="HelveticaNeueLTPro-Roman"/>
                <w:spacing w:val="-2"/>
                <w:kern w:val="24"/>
              </w:rPr>
              <w:t>Rhodesa</w:t>
            </w:r>
            <w:proofErr w:type="spellEnd"/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780A39">
              <w:rPr>
                <w:rFonts w:ascii="Calibri" w:hAnsi="Calibri" w:cs="HelveticaNeueLTPro-Roman"/>
                <w:spacing w:val="-4"/>
                <w:kern w:val="24"/>
              </w:rPr>
              <w:t>posiadłości kolonialne</w:t>
            </w:r>
            <w:r w:rsidRPr="00762DE1">
              <w:rPr>
                <w:rFonts w:ascii="Calibri" w:hAnsi="Calibri" w:cs="HelveticaNeueLTPro-Roman"/>
              </w:rPr>
              <w:t xml:space="preserve"> Wielkiej Brytanii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państwa, które uczestniczyły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 xml:space="preserve">w kolonizacji Afryki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skutki ekspansji kolonialnej </w:t>
            </w:r>
            <w:r w:rsidRPr="00780A39">
              <w:rPr>
                <w:rFonts w:ascii="Calibri" w:hAnsi="Calibri"/>
                <w:spacing w:val="-14"/>
                <w:kern w:val="24"/>
              </w:rPr>
              <w:t xml:space="preserve">dla państw </w:t>
            </w:r>
            <w:r w:rsidR="00E30318" w:rsidRPr="00780A39">
              <w:rPr>
                <w:rFonts w:ascii="Calibri" w:hAnsi="Calibri"/>
                <w:spacing w:val="-14"/>
                <w:kern w:val="24"/>
              </w:rPr>
              <w:t>europejskich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6518EA">
              <w:rPr>
                <w:rFonts w:ascii="Calibri" w:hAnsi="Calibri"/>
              </w:rPr>
              <w:t>i mieszkańców terenów podbitych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518EA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terminów: </w:t>
            </w:r>
            <w:r w:rsidR="00E30318" w:rsidRPr="006518EA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E30318" w:rsidRPr="00762DE1">
              <w:rPr>
                <w:rFonts w:ascii="Calibri" w:hAnsi="Calibri" w:cs="HelveticaNeueLTPro-Roman"/>
              </w:rPr>
              <w:t xml:space="preserve"> sipajów, powstanie Mahdiego, wojny opiumowe, </w:t>
            </w:r>
            <w:r w:rsidRPr="00762DE1">
              <w:rPr>
                <w:rFonts w:ascii="Calibri" w:hAnsi="Calibri" w:cs="HelveticaNeueLTPro-Roman"/>
              </w:rPr>
              <w:t>wojny burskie</w:t>
            </w:r>
            <w:r>
              <w:rPr>
                <w:rFonts w:ascii="Calibri" w:hAnsi="Calibri" w:cs="HelveticaNeueLTPro-Roman"/>
              </w:rPr>
              <w:t>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powstanie bokserów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świata, które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podlegały kolonizacji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 koniec XIX w.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CB3149" w:rsidRPr="00762DE1">
              <w:rPr>
                <w:rFonts w:ascii="Calibri" w:hAnsi="Calibri"/>
              </w:rPr>
              <w:t>przedstawia</w:t>
            </w:r>
            <w:r w:rsidR="00E30318" w:rsidRPr="00762DE1">
              <w:rPr>
                <w:rFonts w:ascii="Calibri" w:hAnsi="Calibri"/>
              </w:rPr>
              <w:t xml:space="preserve"> proces kolonizacji Afryki </w:t>
            </w:r>
            <w:r w:rsidR="00BD3924"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518EA">
              <w:rPr>
                <w:rFonts w:ascii="Calibri" w:hAnsi="Calibri"/>
                <w:spacing w:val="-4"/>
                <w:kern w:val="24"/>
              </w:rPr>
              <w:t>–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E30318" w:rsidRPr="00762DE1">
              <w:rPr>
                <w:rFonts w:ascii="Calibri" w:hAnsi="Calibri"/>
              </w:rPr>
              <w:t xml:space="preserve"> konfliktów kolonialnych</w:t>
            </w:r>
          </w:p>
          <w:p w:rsidR="00E30318" w:rsidRPr="00762DE1" w:rsidRDefault="006518EA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wskazuje pr</w:t>
            </w:r>
            <w:r>
              <w:rPr>
                <w:rFonts w:ascii="Calibri" w:hAnsi="Calibri"/>
              </w:rPr>
              <w:t>zykłady konfliktów kolonialnych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pierwszej wojny opiumowej (1839),  wybuchu powstania Mahdiego (1881) </w:t>
            </w:r>
            <w:r w:rsidRPr="00762DE1">
              <w:rPr>
                <w:rFonts w:ascii="Calibri" w:hAnsi="Calibri" w:cs="HelveticaNeueLTPro-Roman"/>
              </w:rPr>
              <w:br/>
            </w:r>
            <w:r w:rsidR="006518EA"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porównuje proces 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kolonizacji Afryki </w:t>
            </w:r>
            <w:r w:rsidR="006518EA" w:rsidRPr="006518EA">
              <w:rPr>
                <w:rFonts w:ascii="Calibri" w:hAnsi="Calibri"/>
                <w:spacing w:val="-4"/>
                <w:kern w:val="24"/>
              </w:rPr>
              <w:br/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stosunek państw </w:t>
            </w:r>
            <w:r w:rsidR="00E30318" w:rsidRPr="00BD3924">
              <w:rPr>
                <w:rFonts w:ascii="Calibri" w:hAnsi="Calibri"/>
                <w:spacing w:val="-12"/>
                <w:kern w:val="24"/>
              </w:rPr>
              <w:t>azjatyckich do ekspansji</w:t>
            </w:r>
            <w:r w:rsidR="00E30318" w:rsidRPr="00762DE1">
              <w:rPr>
                <w:rFonts w:ascii="Calibri" w:hAnsi="Calibri"/>
              </w:rPr>
              <w:t xml:space="preserve"> europejskiej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charakteryzuje kolonialne imp</w:t>
            </w:r>
            <w:r>
              <w:rPr>
                <w:rFonts w:ascii="Calibri" w:hAnsi="Calibri"/>
              </w:rPr>
              <w:t>erium Wielkiej Brytanii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ocenia politykę </w:t>
            </w:r>
            <w:r w:rsidR="00E30318" w:rsidRPr="006518EA">
              <w:rPr>
                <w:rFonts w:ascii="Calibri" w:hAnsi="Calibri"/>
                <w:spacing w:val="-8"/>
                <w:kern w:val="24"/>
              </w:rPr>
              <w:t>mocarstw kolonialnych</w:t>
            </w:r>
            <w:r w:rsidR="00E30318" w:rsidRPr="00762DE1">
              <w:rPr>
                <w:rFonts w:ascii="Calibri" w:hAnsi="Calibri"/>
              </w:rPr>
              <w:t xml:space="preserve"> wobec podbitych ludów i państw</w:t>
            </w:r>
          </w:p>
        </w:tc>
      </w:tr>
      <w:tr w:rsidR="00C7032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Rozwój nowych ruchów</w:t>
            </w:r>
          </w:p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W stronę demokracji</w:t>
            </w:r>
          </w:p>
          <w:p w:rsidR="00C70324" w:rsidRPr="00F86067" w:rsidRDefault="00F86067" w:rsidP="00F8606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Socjaliści </w:t>
            </w:r>
            <w:r>
              <w:rPr>
                <w:rFonts w:ascii="Calibri" w:hAnsi="Calibri"/>
              </w:rPr>
              <w:br/>
            </w:r>
            <w:r w:rsidR="00C70324" w:rsidRPr="00F86067">
              <w:rPr>
                <w:rFonts w:ascii="Calibri" w:hAnsi="Calibri"/>
              </w:rPr>
              <w:t>i anarchiści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Nowe ideologie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Emancypacja kobiet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Prawa wyborcze </w:t>
            </w:r>
            <w:r w:rsidR="00F86067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dla kobiet</w:t>
            </w:r>
          </w:p>
          <w:p w:rsidR="00C70324" w:rsidRPr="00762DE1" w:rsidRDefault="00C70324" w:rsidP="005F450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F86067">
              <w:rPr>
                <w:rFonts w:ascii="Calibri" w:hAnsi="Calibri" w:cs="HelveticaNeueLTPro-Roman"/>
              </w:rPr>
              <w:t xml:space="preserve">system </w:t>
            </w:r>
            <w:r w:rsidR="00F86067" w:rsidRPr="00762DE1">
              <w:rPr>
                <w:rFonts w:ascii="Calibri" w:hAnsi="Calibri" w:cs="HelveticaNeueLTPro-Roman"/>
              </w:rPr>
              <w:t>republika</w:t>
            </w:r>
            <w:r w:rsidR="00F86067">
              <w:rPr>
                <w:rFonts w:ascii="Calibri" w:hAnsi="Calibri" w:cs="HelveticaNeueLTPro-Roman"/>
              </w:rPr>
              <w:t>ński</w:t>
            </w:r>
            <w:r w:rsidR="00F86067" w:rsidRPr="00762DE1">
              <w:rPr>
                <w:rFonts w:ascii="Calibri" w:hAnsi="Calibri" w:cs="HelveticaNeueLTPro-Roman"/>
              </w:rPr>
              <w:t xml:space="preserve">, partia </w:t>
            </w:r>
            <w:r w:rsidR="00F86067" w:rsidRPr="00F86067">
              <w:rPr>
                <w:rFonts w:ascii="Calibri" w:hAnsi="Calibri" w:cs="HelveticaNeueLTPro-Roman"/>
                <w:spacing w:val="-4"/>
                <w:kern w:val="24"/>
              </w:rPr>
              <w:t>polityczna, monarchia</w:t>
            </w:r>
            <w:r w:rsidR="00F86067">
              <w:rPr>
                <w:rFonts w:ascii="Calibri" w:hAnsi="Calibri" w:cs="HelveticaNeueLTPro-Roman"/>
              </w:rPr>
              <w:t xml:space="preserve"> parlamentarna, demokratyzacja</w:t>
            </w:r>
          </w:p>
          <w:p w:rsidR="00C70324" w:rsidRPr="00762DE1" w:rsidRDefault="00F8606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proces demokratyzacji</w:t>
            </w:r>
          </w:p>
          <w:p w:rsidR="00C70324" w:rsidRPr="00762DE1" w:rsidRDefault="00F86067" w:rsidP="00CB314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wymienia no</w:t>
            </w:r>
            <w:r>
              <w:rPr>
                <w:rFonts w:ascii="Calibri" w:hAnsi="Calibri"/>
              </w:rPr>
              <w:t xml:space="preserve">we ruchy polityczne </w:t>
            </w:r>
            <w:r>
              <w:rPr>
                <w:rFonts w:ascii="Calibri" w:hAnsi="Calibri"/>
              </w:rPr>
              <w:br/>
              <w:t>w Europie drugiej połowie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socjaliści, socjaldemokracja, komuniści, chrześcijańska </w:t>
            </w:r>
            <w:r w:rsidRPr="00923FBC">
              <w:rPr>
                <w:rFonts w:ascii="Calibri" w:hAnsi="Calibri" w:cs="HelveticaNeueLTPro-Roman"/>
                <w:spacing w:val="-10"/>
                <w:kern w:val="24"/>
              </w:rPr>
              <w:t>demokracja</w:t>
            </w:r>
            <w:r w:rsidR="00F86067" w:rsidRPr="00923FBC">
              <w:rPr>
                <w:rFonts w:ascii="Calibri" w:hAnsi="Calibri" w:cs="HelveticaNeueLTPro-Roman"/>
                <w:spacing w:val="-10"/>
                <w:kern w:val="24"/>
              </w:rPr>
              <w:t xml:space="preserve"> (chadecja),</w:t>
            </w:r>
            <w:r w:rsidR="00F86067">
              <w:rPr>
                <w:rFonts w:ascii="Calibri" w:hAnsi="Calibri" w:cs="HelveticaNeueLTPro-Roman"/>
              </w:rPr>
              <w:t xml:space="preserve"> nacjonalizm, </w:t>
            </w:r>
            <w:r w:rsidRPr="00762DE1">
              <w:rPr>
                <w:rFonts w:ascii="Calibri" w:hAnsi="Calibri" w:cs="HelveticaNeueLTPro-Roman"/>
              </w:rPr>
              <w:t>emancypantki, sufrażystki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</w:t>
            </w:r>
            <w:r w:rsidR="00923FBC">
              <w:rPr>
                <w:rFonts w:ascii="Calibri" w:hAnsi="Calibri" w:cs="HelveticaNeueLTPro-Roman"/>
              </w:rPr>
              <w:t xml:space="preserve"> postacie: Karola Marksa, Leona </w:t>
            </w:r>
            <w:r w:rsidRPr="00762DE1">
              <w:rPr>
                <w:rFonts w:ascii="Calibri" w:hAnsi="Calibri" w:cs="HelveticaNeueLTPro-Roman"/>
              </w:rPr>
              <w:t>XIII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socjalistów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C70324" w:rsidRPr="00762DE1">
              <w:rPr>
                <w:rFonts w:ascii="Calibri" w:hAnsi="Calibri"/>
              </w:rPr>
              <w:t xml:space="preserve">charakteryzuje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chrześcijańskiej demokracji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nowoczesny nacjonalizm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/>
                <w:spacing w:val="-2"/>
                <w:kern w:val="24"/>
              </w:rPr>
              <w:t>–</w:t>
            </w:r>
            <w:r w:rsidR="00C70324" w:rsidRPr="009E77BB">
              <w:rPr>
                <w:rFonts w:ascii="Calibri" w:hAnsi="Calibri"/>
                <w:spacing w:val="-2"/>
                <w:kern w:val="24"/>
              </w:rPr>
              <w:t xml:space="preserve"> wymienia postulaty</w:t>
            </w:r>
            <w:r w:rsidR="00C70324" w:rsidRPr="00762DE1">
              <w:rPr>
                <w:rFonts w:ascii="Calibri" w:hAnsi="Calibri"/>
              </w:rPr>
              <w:t xml:space="preserve"> emancypantek </w:t>
            </w:r>
            <w:r w:rsidR="009E77BB">
              <w:rPr>
                <w:rFonts w:ascii="Calibri" w:hAnsi="Calibri"/>
              </w:rPr>
              <w:br/>
              <w:t>i sufrażystek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9E77BB" w:rsidRPr="00762DE1">
              <w:rPr>
                <w:rFonts w:ascii="Calibri" w:hAnsi="Calibri" w:cs="HelveticaNeueLTPro-Roman"/>
              </w:rPr>
              <w:t xml:space="preserve">rewolucja proletariacka, </w:t>
            </w:r>
            <w:r w:rsidRPr="00762DE1">
              <w:rPr>
                <w:rFonts w:ascii="Calibri" w:hAnsi="Calibri" w:cs="HelveticaNeueLTPro-Roman"/>
              </w:rPr>
              <w:t>społeczeństwo industrialne, Międzynarodówka</w:t>
            </w:r>
            <w:r w:rsidR="00936179" w:rsidRPr="00762DE1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anarchizm, terror indywidualny, szowinizm, </w:t>
            </w:r>
            <w:r w:rsidR="00936179" w:rsidRPr="00762DE1">
              <w:rPr>
                <w:rFonts w:ascii="Calibri" w:hAnsi="Calibri" w:cs="HelveticaNeueLTPro-Roman"/>
              </w:rPr>
              <w:t>syjonizm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I Międzynarodówki (1864), ogłoszenia encykliki </w:t>
            </w:r>
            <w:r w:rsidRPr="00762DE1">
              <w:rPr>
                <w:rFonts w:ascii="Calibri" w:hAnsi="Calibri" w:cs="HelveticaNeueLTPro-Roman"/>
                <w:i/>
              </w:rPr>
              <w:t xml:space="preserve">Rerum </w:t>
            </w:r>
            <w:proofErr w:type="spellStart"/>
            <w:r w:rsidRPr="00762DE1">
              <w:rPr>
                <w:rFonts w:ascii="Calibri" w:hAnsi="Calibri" w:cs="HelveticaNeueLTPro-Roman"/>
                <w:i/>
              </w:rPr>
              <w:t>novarum</w:t>
            </w:r>
            <w:proofErr w:type="spellEnd"/>
            <w:r w:rsidR="00923FBC">
              <w:rPr>
                <w:rFonts w:ascii="Calibri" w:hAnsi="Calibri" w:cs="HelveticaNeueLTPro-Roman"/>
              </w:rPr>
              <w:t xml:space="preserve"> (1891)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cele </w:t>
            </w:r>
            <w:r w:rsidR="009E77BB"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 metody działania anarchistów</w:t>
            </w:r>
          </w:p>
          <w:p w:rsidR="00923FBC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omawia różnice </w:t>
            </w:r>
            <w:r w:rsidRPr="009E77BB">
              <w:rPr>
                <w:rFonts w:ascii="Calibri" w:hAnsi="Calibri"/>
                <w:spacing w:val="-4"/>
                <w:kern w:val="24"/>
              </w:rPr>
              <w:t>między</w:t>
            </w:r>
            <w:r w:rsidR="009E77BB" w:rsidRPr="009E77BB">
              <w:rPr>
                <w:rFonts w:ascii="Calibri" w:hAnsi="Calibri"/>
                <w:spacing w:val="-4"/>
                <w:kern w:val="24"/>
              </w:rPr>
              <w:t xml:space="preserve"> </w:t>
            </w:r>
            <w:r w:rsidRPr="009E77BB">
              <w:rPr>
                <w:rFonts w:ascii="Calibri" w:hAnsi="Calibri"/>
                <w:spacing w:val="-4"/>
                <w:kern w:val="24"/>
              </w:rPr>
              <w:t>zwolennikami</w:t>
            </w:r>
            <w:r w:rsidRPr="00762DE1">
              <w:rPr>
                <w:rFonts w:ascii="Calibri" w:hAnsi="Calibri"/>
              </w:rPr>
              <w:t xml:space="preserve"> socjaldemokracji </w:t>
            </w:r>
            <w:r w:rsidR="009E77BB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a komunistami</w:t>
            </w:r>
          </w:p>
          <w:p w:rsidR="00C70324" w:rsidRPr="00762DE1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jakie </w:t>
            </w:r>
            <w:r w:rsidR="00C70324" w:rsidRPr="009E77BB">
              <w:rPr>
                <w:rFonts w:ascii="Calibri" w:hAnsi="Calibri"/>
                <w:spacing w:val="-6"/>
                <w:kern w:val="24"/>
              </w:rPr>
              <w:t>okoliczności wpłynęły</w:t>
            </w:r>
            <w:r w:rsidR="00C70324" w:rsidRPr="00762DE1">
              <w:rPr>
                <w:rFonts w:ascii="Calibri" w:hAnsi="Calibri"/>
              </w:rPr>
              <w:t xml:space="preserve"> na narodziny ruchu emancypacji kobiet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FBC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86067" w:rsidRPr="00762DE1" w:rsidRDefault="00923FBC" w:rsidP="00BD28D3">
            <w:pPr>
              <w:rPr>
                <w:rFonts w:ascii="Calibri" w:hAnsi="Calibri"/>
              </w:rPr>
            </w:pPr>
            <w:r w:rsidRPr="00923FBC">
              <w:rPr>
                <w:rFonts w:ascii="Calibri" w:hAnsi="Calibri" w:cs="HelveticaNeueLTPro-Roman"/>
                <w:spacing w:val="-4"/>
                <w:kern w:val="24"/>
              </w:rPr>
              <w:t>– wyjaśnia znaczenie terminów: solidaryzm społeczny, reformiści/</w:t>
            </w:r>
            <w:r>
              <w:rPr>
                <w:rFonts w:ascii="Calibri" w:hAnsi="Calibri" w:cs="HelveticaNeueLTPro-Roman"/>
                <w:spacing w:val="-2"/>
                <w:kern w:val="24"/>
              </w:rPr>
              <w:t xml:space="preserve"> </w:t>
            </w:r>
            <w:r w:rsidRPr="00923FBC">
              <w:rPr>
                <w:rFonts w:ascii="Calibri" w:hAnsi="Calibri" w:cs="HelveticaNeueLTPro-Roman"/>
                <w:spacing w:val="-2"/>
                <w:kern w:val="24"/>
              </w:rPr>
              <w:t>rewizjoniści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936179" w:rsidRPr="00762DE1">
              <w:rPr>
                <w:rFonts w:ascii="Calibri" w:hAnsi="Calibri" w:cs="HelveticaNeueLTPro-Roman"/>
              </w:rPr>
              <w:t xml:space="preserve">ę </w:t>
            </w:r>
            <w:r w:rsidRPr="00762DE1">
              <w:rPr>
                <w:rFonts w:ascii="Calibri" w:hAnsi="Calibri" w:cs="HelveticaNeueLTPro-Roman"/>
              </w:rPr>
              <w:t>ustanowie</w:t>
            </w:r>
            <w:r w:rsidR="00936179" w:rsidRPr="00762DE1">
              <w:rPr>
                <w:rFonts w:ascii="Calibri" w:hAnsi="Calibri" w:cs="HelveticaNeueLTPro-Roman"/>
              </w:rPr>
              <w:t xml:space="preserve">nia 1 maja </w:t>
            </w:r>
            <w:r w:rsidR="00936179" w:rsidRPr="00923FBC">
              <w:rPr>
                <w:rFonts w:ascii="Calibri" w:hAnsi="Calibri" w:cs="HelveticaNeueLTPro-Roman"/>
                <w:spacing w:val="-4"/>
                <w:kern w:val="24"/>
              </w:rPr>
              <w:t>Świętem Pracy (1889)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923FBC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wpływ </w:t>
            </w:r>
            <w:r w:rsidR="00C70324" w:rsidRPr="00923FBC">
              <w:rPr>
                <w:rFonts w:ascii="Calibri" w:hAnsi="Calibri"/>
                <w:spacing w:val="-6"/>
                <w:kern w:val="24"/>
              </w:rPr>
              <w:t>ideologii nacjonalizmu</w:t>
            </w:r>
            <w:r w:rsidR="00C70324" w:rsidRPr="00762DE1">
              <w:rPr>
                <w:rFonts w:ascii="Calibri" w:hAnsi="Calibri"/>
              </w:rPr>
              <w:t xml:space="preserve"> na kształtowanie się </w:t>
            </w:r>
            <w:r w:rsidR="00C70324" w:rsidRPr="00F10EE3">
              <w:rPr>
                <w:rFonts w:ascii="Calibri" w:hAnsi="Calibri"/>
                <w:spacing w:val="-8"/>
                <w:kern w:val="24"/>
              </w:rPr>
              <w:t>rożnych postaw wobec</w:t>
            </w:r>
            <w:r w:rsidR="00C70324" w:rsidRPr="00762DE1">
              <w:rPr>
                <w:rFonts w:ascii="Calibri" w:hAnsi="Calibri"/>
              </w:rPr>
              <w:t xml:space="preserve"> narodu i mniejszości narodowych</w:t>
            </w:r>
          </w:p>
          <w:p w:rsidR="00923FBC" w:rsidRPr="00762DE1" w:rsidRDefault="00923FBC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kształtowania się syjonizmu i jego założenia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923FBC" w:rsidRPr="00762DE1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10D42">
              <w:rPr>
                <w:rFonts w:ascii="Calibri" w:hAnsi="Calibri"/>
                <w:spacing w:val="-4"/>
                <w:kern w:val="24"/>
              </w:rPr>
              <w:t>–</w:t>
            </w:r>
            <w:r w:rsidR="00210D42" w:rsidRPr="00210D42">
              <w:rPr>
                <w:rFonts w:ascii="Calibri" w:hAnsi="Calibri"/>
                <w:spacing w:val="-4"/>
                <w:kern w:val="24"/>
              </w:rPr>
              <w:t xml:space="preserve"> porównuje </w:t>
            </w:r>
            <w:r w:rsidR="00923FBC" w:rsidRPr="00210D42">
              <w:rPr>
                <w:rFonts w:ascii="Calibri" w:hAnsi="Calibri"/>
                <w:spacing w:val="-4"/>
                <w:kern w:val="24"/>
              </w:rPr>
              <w:t>systemy</w:t>
            </w:r>
            <w:r w:rsidR="00923FBC" w:rsidRPr="00762DE1">
              <w:rPr>
                <w:rFonts w:ascii="Calibri" w:hAnsi="Calibri"/>
              </w:rPr>
              <w:t xml:space="preserve"> ustrojowe </w:t>
            </w:r>
            <w:r>
              <w:rPr>
                <w:rFonts w:ascii="Calibri" w:hAnsi="Calibri"/>
              </w:rPr>
              <w:t>w XIX</w:t>
            </w:r>
            <w:r w:rsidR="00205AAE">
              <w:rPr>
                <w:rFonts w:ascii="Calibri" w:hAnsi="Calibri"/>
              </w:rPr>
              <w:t>–</w:t>
            </w:r>
            <w:r w:rsidR="00210D42"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>wiecznej Europie</w:t>
            </w:r>
          </w:p>
          <w:p w:rsidR="00936179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ocenia następstwa </w:t>
            </w:r>
            <w:r w:rsidRPr="00F10EE3">
              <w:rPr>
                <w:rFonts w:ascii="Calibri" w:hAnsi="Calibri"/>
                <w:spacing w:val="-12"/>
                <w:kern w:val="24"/>
              </w:rPr>
              <w:t xml:space="preserve">procesu </w:t>
            </w:r>
            <w:r w:rsidR="00C70324" w:rsidRPr="00F10EE3">
              <w:rPr>
                <w:rFonts w:ascii="Calibri" w:hAnsi="Calibri"/>
                <w:spacing w:val="-12"/>
                <w:kern w:val="24"/>
              </w:rPr>
              <w:t>demokratyzacji</w:t>
            </w:r>
            <w:r w:rsidR="00C70324" w:rsidRPr="00762DE1">
              <w:rPr>
                <w:rFonts w:ascii="Calibri" w:hAnsi="Calibri"/>
              </w:rPr>
              <w:t xml:space="preserve"> życia politycznego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metody  stosowane przez anarchistów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poglądy emancypantek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 xml:space="preserve">i sufrażystek oraz metody i skutki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ich działalności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5. </w:t>
            </w:r>
            <w:r w:rsidRPr="00762DE1">
              <w:rPr>
                <w:rFonts w:ascii="Calibri" w:hAnsi="Calibri" w:cs="HelveticaNeueLTPro-Roman"/>
              </w:rPr>
              <w:t>Postęp techniczny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zmiany cywilizacyjne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nauk </w:t>
            </w:r>
            <w:r w:rsidRPr="00210D42">
              <w:rPr>
                <w:rFonts w:ascii="Calibri" w:hAnsi="Calibri" w:cs="HelveticaNeueLTPro-Roman"/>
                <w:spacing w:val="-2"/>
                <w:kern w:val="24"/>
              </w:rPr>
              <w:t>przyrodniczych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medycyny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lastRenderedPageBreak/>
              <w:t>i higieny</w:t>
            </w:r>
          </w:p>
          <w:p w:rsidR="007F28F8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komunikacji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transportu</w:t>
            </w:r>
          </w:p>
          <w:p w:rsidR="00210D42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Nowe środki transportu</w:t>
            </w:r>
          </w:p>
          <w:p w:rsidR="007F28F8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Życie </w:t>
            </w:r>
            <w:r w:rsidR="007F28F8" w:rsidRPr="00762DE1">
              <w:rPr>
                <w:rFonts w:ascii="Calibri" w:hAnsi="Calibri" w:cs="HelveticaNeueLTPro-Roman"/>
              </w:rPr>
              <w:t>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teoria ewolucji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identyfikuje postacie: Karola Darwina,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Marii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</w:t>
            </w:r>
          </w:p>
          <w:p w:rsidR="007F28F8" w:rsidRPr="00762DE1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wymienia odkrycia naukowe, które wpłynęły na rozwój nauk przyrodniczych i medycznych</w:t>
            </w:r>
          </w:p>
          <w:p w:rsidR="007F28F8" w:rsidRPr="00210D42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10D42">
              <w:rPr>
                <w:rFonts w:ascii="Calibri" w:hAnsi="Calibri" w:cs="HelveticaNeueLTPro-Roman"/>
                <w:spacing w:val="-4"/>
                <w:kern w:val="24"/>
              </w:rPr>
              <w:t xml:space="preserve">– wskazuje </w:t>
            </w:r>
            <w:r w:rsidR="007F28F8" w:rsidRPr="00210D42">
              <w:rPr>
                <w:rFonts w:ascii="Calibri" w:hAnsi="Calibri" w:cs="HelveticaNeueLTPro-Roman"/>
                <w:spacing w:val="-4"/>
                <w:kern w:val="24"/>
              </w:rPr>
              <w:t>wynalazki,</w:t>
            </w:r>
            <w:r w:rsidR="007F28F8" w:rsidRPr="00762DE1">
              <w:rPr>
                <w:rFonts w:ascii="Calibri" w:hAnsi="Calibri" w:cs="HelveticaNeueLTPro-Roman"/>
              </w:rPr>
              <w:t xml:space="preserve"> które</w:t>
            </w:r>
            <w:r>
              <w:rPr>
                <w:rFonts w:ascii="Calibri" w:hAnsi="Calibri" w:cs="HelveticaNeueLTPro-Roman"/>
              </w:rPr>
              <w:t xml:space="preserve"> miały wpływ na 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pasteryzacja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Pr="00762DE1">
              <w:rPr>
                <w:rFonts w:ascii="Calibri" w:hAnsi="Calibri" w:cs="HelveticaNeueLTPro-Roman"/>
              </w:rPr>
              <w:lastRenderedPageBreak/>
              <w:t>ogłosz</w:t>
            </w:r>
            <w:r w:rsidR="00210D42">
              <w:rPr>
                <w:rFonts w:ascii="Calibri" w:hAnsi="Calibri" w:cs="HelveticaNeueLTPro-Roman"/>
              </w:rPr>
              <w:t>enia teorii ewolucji przez Karola Darwina (1859), przyznania Nagród Nobla dla Marii</w:t>
            </w:r>
            <w:r w:rsidRPr="00762DE1">
              <w:rPr>
                <w:rFonts w:ascii="Calibri" w:hAnsi="Calibri" w:cs="HelveticaNeueLTPro-Roman"/>
              </w:rPr>
              <w:t xml:space="preserve">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 (1903 i 1911), pierwszego lotu samolotem (1903), wynalezienia telefonu (1876)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Ludwika Pasteura, </w:t>
            </w:r>
            <w:proofErr w:type="spellStart"/>
            <w:r w:rsidRPr="00762DE1">
              <w:rPr>
                <w:rFonts w:ascii="Calibri" w:hAnsi="Calibri" w:cs="HelveticaNeueLTPro-Roman"/>
              </w:rPr>
              <w:t>Orville’a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</w:t>
            </w:r>
            <w:r w:rsidR="00E77E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</w:t>
            </w:r>
            <w:proofErr w:type="spellStart"/>
            <w:r w:rsidRPr="00762DE1">
              <w:rPr>
                <w:rFonts w:ascii="Calibri" w:hAnsi="Calibri" w:cs="HelveticaNeueLTPro-Roman"/>
              </w:rPr>
              <w:t>Wilbura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Wright, </w:t>
            </w:r>
            <w:r w:rsidRPr="00E77E73">
              <w:rPr>
                <w:rFonts w:ascii="Calibri" w:hAnsi="Calibri" w:cs="HelveticaNeueLTPro-Roman"/>
                <w:spacing w:val="-8"/>
                <w:kern w:val="24"/>
              </w:rPr>
              <w:t>Thomasa Alvę Edisona,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Alexandra Grahama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Bella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przedstawia założenia teorii ewolucji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omawia kierunki rozwoju medycyny </w:t>
            </w:r>
            <w:r>
              <w:rPr>
                <w:rFonts w:ascii="Calibri" w:hAnsi="Calibri" w:cs="HelveticaNeueLTPro-Roman"/>
              </w:rPr>
              <w:br/>
            </w:r>
            <w:r w:rsidR="007F28F8" w:rsidRPr="00762DE1">
              <w:rPr>
                <w:rFonts w:ascii="Calibri" w:hAnsi="Calibri" w:cs="HelveticaNeueLTPro-Roman"/>
              </w:rPr>
              <w:t>i higieny</w:t>
            </w:r>
          </w:p>
          <w:p w:rsidR="007F28F8" w:rsidRPr="00E77E73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charakteryzuje rozwój komunikacji </w:t>
            </w:r>
            <w:r>
              <w:rPr>
                <w:rFonts w:ascii="Calibri" w:hAnsi="Calibri" w:cs="HelveticaNeueLTPro-Roman"/>
              </w:rPr>
              <w:br/>
              <w:t>i transportu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promienio</w:t>
            </w:r>
            <w:r w:rsidR="00CC5D70">
              <w:rPr>
                <w:rFonts w:ascii="Calibri" w:hAnsi="Calibri" w:cs="HelveticaNeueLTPro-Roman"/>
              </w:rPr>
              <w:softHyphen/>
            </w:r>
            <w:r w:rsidRPr="00762DE1">
              <w:rPr>
                <w:rFonts w:ascii="Calibri" w:hAnsi="Calibri" w:cs="HelveticaNeueLTPro-Roman"/>
              </w:rPr>
              <w:t>twórczość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zna daty: odkrycia promieni X (1895)</w:t>
            </w:r>
            <w:r w:rsidR="00380226">
              <w:rPr>
                <w:rFonts w:ascii="Calibri" w:hAnsi="Calibri" w:cs="HelveticaNeueLTPro-Roman"/>
              </w:rPr>
              <w:t>, budowy Kanału Sueskiego (1859–</w:t>
            </w:r>
            <w:r w:rsidRPr="00762DE1">
              <w:rPr>
                <w:rFonts w:ascii="Calibri" w:hAnsi="Calibri" w:cs="HelveticaNeueLTPro-Roman"/>
              </w:rPr>
              <w:t xml:space="preserve">1869), </w:t>
            </w:r>
            <w:r w:rsidR="00380226">
              <w:rPr>
                <w:rFonts w:ascii="Calibri" w:hAnsi="Calibri" w:cs="HelveticaNeueLTPro-Roman"/>
              </w:rPr>
              <w:t>budowy Kanału Panamskiego (1904–</w:t>
            </w:r>
            <w:r w:rsidRPr="00762DE1">
              <w:rPr>
                <w:rFonts w:ascii="Calibri" w:hAnsi="Calibri" w:cs="HelveticaNeueLTPro-Roman"/>
              </w:rPr>
              <w:t>1914), pierwszego lotu sterowcem (1900), opatentowania fonografu (1878), wynalezienia gramofonu (1887)</w:t>
            </w:r>
            <w:r w:rsidRPr="00762DE1">
              <w:rPr>
                <w:rFonts w:ascii="Calibri" w:hAnsi="Calibri" w:cs="HelveticaNeueLTPro-Roman"/>
              </w:rPr>
              <w:br/>
              <w:t>– identyfikuje postacie: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Dmitrija Mendel</w:t>
            </w:r>
            <w:r w:rsidR="00460979">
              <w:rPr>
                <w:rFonts w:ascii="Calibri" w:hAnsi="Calibri" w:cs="HelveticaNeueLTPro-Roman"/>
              </w:rPr>
              <w:t xml:space="preserve">ejewa, Pierre’a Curie, </w:t>
            </w:r>
            <w:r w:rsidR="00460979" w:rsidRPr="00460979">
              <w:rPr>
                <w:rFonts w:ascii="Calibri" w:hAnsi="Calibri" w:cs="HelveticaNeueLTPro-Roman"/>
                <w:spacing w:val="-4"/>
                <w:kern w:val="24"/>
              </w:rPr>
              <w:t xml:space="preserve">Wilhelma </w:t>
            </w:r>
            <w:r w:rsidRPr="00460979">
              <w:rPr>
                <w:rFonts w:ascii="Calibri" w:hAnsi="Calibri" w:cs="HelveticaNeueLTPro-Roman"/>
                <w:spacing w:val="-4"/>
                <w:kern w:val="24"/>
              </w:rPr>
              <w:t>Roentgena,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28F8" w:rsidRPr="00460979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460979">
              <w:rPr>
                <w:rFonts w:ascii="Calibri" w:hAnsi="Calibri" w:cs="HelveticaNeueLTPro-Roman"/>
                <w:spacing w:val="-8"/>
                <w:kern w:val="24"/>
              </w:rPr>
              <w:t xml:space="preserve">Guglielma </w:t>
            </w:r>
            <w:r w:rsidR="007F28F8" w:rsidRPr="00460979">
              <w:rPr>
                <w:rFonts w:ascii="Calibri" w:hAnsi="Calibri" w:cs="HelveticaNeueLTPro-Roman"/>
                <w:spacing w:val="-8"/>
                <w:kern w:val="24"/>
              </w:rPr>
              <w:t>Marconiego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jakie znaczenie miała </w:t>
            </w:r>
            <w:r w:rsidR="007F28F8" w:rsidRPr="00762DE1">
              <w:rPr>
                <w:rFonts w:ascii="Calibri" w:hAnsi="Calibri" w:cs="HelveticaNeueLTPro-Roman"/>
              </w:rPr>
              <w:t>budowa wielkich kanałów morskich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w jaki sposób wynalazki zmie</w:t>
            </w:r>
            <w:r>
              <w:rPr>
                <w:rFonts w:ascii="Calibri" w:hAnsi="Calibri" w:cs="HelveticaNeueLTPro-Roman"/>
              </w:rPr>
              <w:t>niły życie codzienne w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E669A">
              <w:rPr>
                <w:rFonts w:ascii="Calibri" w:hAnsi="Calibri" w:cs="HelveticaNeueLTPro-Roman"/>
                <w:spacing w:val="-14"/>
                <w:kern w:val="24"/>
              </w:rPr>
              <w:t>– zna daty: wynalezienia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="009E669A" w:rsidRPr="009E669A">
              <w:rPr>
                <w:rFonts w:ascii="Calibri" w:hAnsi="Calibri" w:cs="HelveticaNeueLTPro-Roman"/>
                <w:spacing w:val="-6"/>
                <w:kern w:val="24"/>
              </w:rPr>
              <w:t xml:space="preserve">szczepionki 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przeciwko</w:t>
            </w:r>
            <w:r w:rsidRPr="00762DE1">
              <w:rPr>
                <w:rFonts w:ascii="Calibri" w:hAnsi="Calibri" w:cs="HelveticaNeueLTPro-Roman"/>
              </w:rPr>
              <w:t xml:space="preserve"> wściekliźnie (1885), </w:t>
            </w:r>
            <w:r w:rsidRPr="00762DE1">
              <w:rPr>
                <w:rFonts w:ascii="Calibri" w:hAnsi="Calibri" w:cs="HelveticaNeueLTPro-Roman"/>
              </w:rPr>
              <w:lastRenderedPageBreak/>
              <w:t>odkrycia bakterii gruźlicy i cholery (1903)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Roberta Kocha, </w:t>
            </w:r>
            <w:r w:rsidR="009E669A" w:rsidRPr="00762DE1">
              <w:rPr>
                <w:rFonts w:ascii="Calibri" w:hAnsi="Calibri" w:cs="HelveticaNeueLTPro-Roman"/>
              </w:rPr>
              <w:t>Karla Benza,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Johna Dunlopa, Gottlieba Daimlera, Rudolfa </w:t>
            </w:r>
            <w:proofErr w:type="spellStart"/>
            <w:r w:rsidRPr="00762DE1">
              <w:rPr>
                <w:rFonts w:ascii="Calibri" w:hAnsi="Calibri" w:cs="HelveticaNeueLTPro-Roman"/>
              </w:rPr>
              <w:t>Diesela</w:t>
            </w:r>
            <w:proofErr w:type="spellEnd"/>
            <w:r w:rsidRPr="00762DE1">
              <w:rPr>
                <w:rFonts w:ascii="Calibri" w:hAnsi="Calibri" w:cs="HelveticaNeueLTPro-Roman"/>
              </w:rPr>
              <w:t>,</w:t>
            </w:r>
            <w:r w:rsidRPr="00762DE1">
              <w:t xml:space="preserve"> </w:t>
            </w:r>
            <w:r w:rsidRPr="009E669A">
              <w:rPr>
                <w:rFonts w:ascii="Calibri" w:hAnsi="Calibri" w:cs="HelveticaNeueLTPro-Roman"/>
                <w:spacing w:val="-8"/>
                <w:kern w:val="24"/>
              </w:rPr>
              <w:t>Ferdynanda Zeppelina</w:t>
            </w:r>
            <w:r w:rsidRPr="00762DE1">
              <w:rPr>
                <w:rFonts w:ascii="Calibri" w:hAnsi="Calibri" w:cs="HelveticaNeueLTPro-Roman"/>
              </w:rPr>
              <w:t xml:space="preserve">, Josepha </w:t>
            </w:r>
            <w:proofErr w:type="spellStart"/>
            <w:r w:rsidRPr="00762DE1">
              <w:rPr>
                <w:rFonts w:ascii="Calibri" w:hAnsi="Calibri" w:cs="HelveticaNeueLTPro-Roman"/>
              </w:rPr>
              <w:t>Swana</w:t>
            </w:r>
            <w:proofErr w:type="spellEnd"/>
          </w:p>
          <w:p w:rsidR="007F28F8" w:rsidRPr="00AF2BC2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jakie czynniki miały wpływ na spadek liczby zachorowań i </w:t>
            </w:r>
            <w:r w:rsidR="007F28F8" w:rsidRPr="009E669A">
              <w:rPr>
                <w:rFonts w:ascii="Calibri" w:hAnsi="Calibri" w:cs="HelveticaNeueLTPro-Roman"/>
                <w:spacing w:val="-6"/>
                <w:kern w:val="24"/>
              </w:rPr>
              <w:t>śmiertelnośc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i w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>ocenia znaczenie</w:t>
            </w:r>
            <w:r w:rsidR="007F28F8" w:rsidRPr="00762DE1"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t xml:space="preserve">rozpowszechnienia nowych środków </w:t>
            </w:r>
            <w:r w:rsidR="007F28F8" w:rsidRPr="00762DE1">
              <w:rPr>
                <w:rFonts w:ascii="Calibri" w:hAnsi="Calibri" w:cs="HelveticaNeueLTPro-Roman"/>
              </w:rPr>
              <w:lastRenderedPageBreak/>
              <w:t xml:space="preserve">transportu 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budowy Kanału Sueskiego i Kanału Panamskiego dla rozwoju komunikacji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6. </w:t>
            </w:r>
            <w:r w:rsidRPr="00762DE1">
              <w:rPr>
                <w:rFonts w:ascii="Calibri" w:hAnsi="Calibri" w:cs="HelveticaNeueLTPro-Roman"/>
              </w:rPr>
              <w:t>Kultura przełomu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Literatura </w:t>
            </w:r>
            <w:r w:rsidR="00AF2BC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prasa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Sztuka </w:t>
            </w:r>
            <w:r w:rsidR="001960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lastRenderedPageBreak/>
              <w:t>i architektura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masowa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Upowszechnienie sportu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1E2BBE">
              <w:rPr>
                <w:rFonts w:ascii="Calibri" w:hAnsi="Calibri" w:cs="HelveticaNeueLTPro-Roman"/>
              </w:rPr>
              <w:t xml:space="preserve">kultura </w:t>
            </w:r>
            <w:r w:rsidR="001E2BBE" w:rsidRPr="001E2BBE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 xml:space="preserve">masowa, </w:t>
            </w:r>
            <w:r w:rsidRPr="001E2BBE">
              <w:rPr>
                <w:rFonts w:ascii="Calibri" w:hAnsi="Calibri" w:cs="HelveticaNeueLTPro-Roman"/>
                <w:spacing w:val="-6"/>
                <w:kern w:val="24"/>
              </w:rPr>
              <w:t>pozytywizm,</w:t>
            </w:r>
            <w:r w:rsidR="001E2BBE">
              <w:rPr>
                <w:rFonts w:ascii="Calibri" w:hAnsi="Calibri" w:cs="HelveticaNeueLTPro-Roman"/>
              </w:rPr>
              <w:t xml:space="preserve"> impresjonizm</w:t>
            </w:r>
          </w:p>
          <w:p w:rsidR="007F28F8" w:rsidRPr="00762DE1" w:rsidRDefault="001E2BB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cechy charakterystyczne kultury masowej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realizm,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naturalizm, secesja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proofErr w:type="spellStart"/>
            <w:r w:rsidRPr="00762DE1">
              <w:rPr>
                <w:rFonts w:ascii="Calibri" w:hAnsi="Calibri" w:cs="HelveticaNeueLTPro-Roman"/>
              </w:rPr>
              <w:t>Auguste’a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Comte’a, Charlesa </w:t>
            </w:r>
            <w:r w:rsidRPr="00786F84">
              <w:rPr>
                <w:rFonts w:ascii="Calibri" w:hAnsi="Calibri" w:cs="HelveticaNeueLTPro-Roman"/>
                <w:kern w:val="24"/>
              </w:rPr>
              <w:t xml:space="preserve">Dickensa, </w:t>
            </w:r>
            <w:r w:rsidR="00C52F38" w:rsidRPr="00786F84">
              <w:rPr>
                <w:rFonts w:ascii="Calibri" w:hAnsi="Calibri" w:cs="HelveticaNeueLTPro-Roman"/>
                <w:kern w:val="24"/>
              </w:rPr>
              <w:t xml:space="preserve">Juliusza </w:t>
            </w:r>
            <w:proofErr w:type="spellStart"/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Verne’a</w:t>
            </w:r>
            <w:proofErr w:type="spellEnd"/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,</w:t>
            </w:r>
            <w:r w:rsidRPr="00786F84">
              <w:rPr>
                <w:rFonts w:ascii="Calibri" w:hAnsi="Calibri" w:cs="HelveticaNeueLTPro-Roman"/>
                <w:spacing w:val="-2"/>
              </w:rPr>
              <w:t xml:space="preserve"> </w:t>
            </w:r>
            <w:r w:rsidR="00786F84" w:rsidRPr="00786F84">
              <w:rPr>
                <w:rFonts w:ascii="Calibri" w:hAnsi="Calibri" w:cs="HelveticaNeueLTPro-Roman"/>
                <w:spacing w:val="-2"/>
                <w:kern w:val="24"/>
              </w:rPr>
              <w:t>Lwa Tołstoja,</w:t>
            </w:r>
            <w:r w:rsidR="00786F8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proofErr w:type="spellStart"/>
            <w:r w:rsidRPr="00762DE1">
              <w:rPr>
                <w:rFonts w:ascii="Calibri" w:hAnsi="Calibri" w:cs="HelveticaNeueLTPro-Roman"/>
              </w:rPr>
              <w:t>Auguste’a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Renoira, </w:t>
            </w:r>
            <w:proofErr w:type="spellStart"/>
            <w:r w:rsidRPr="00762DE1">
              <w:rPr>
                <w:rFonts w:ascii="Calibri" w:hAnsi="Calibri"/>
              </w:rPr>
              <w:t>Auguste’a</w:t>
            </w:r>
            <w:proofErr w:type="spellEnd"/>
            <w:r w:rsidRPr="00762DE1">
              <w:rPr>
                <w:rFonts w:ascii="Calibri" w:hAnsi="Calibri"/>
              </w:rPr>
              <w:t xml:space="preserve"> i Louisa </w:t>
            </w:r>
            <w:proofErr w:type="spellStart"/>
            <w:r w:rsidRPr="00762DE1">
              <w:rPr>
                <w:rFonts w:ascii="Calibri" w:hAnsi="Calibri"/>
              </w:rPr>
              <w:t>Lumière</w:t>
            </w:r>
            <w:proofErr w:type="spellEnd"/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charakteryzuje nowe kierunki w sztuce i architekturze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czym charakteryzowało się malarstwo impresjonistów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wymienia idee, które miały rozwijać wśród młodych pokoleń igrzyska olimpijskie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historyzm</w:t>
            </w:r>
          </w:p>
          <w:p w:rsidR="007F28F8" w:rsidRPr="00762DE1" w:rsidRDefault="00C52F3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52F38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 xml:space="preserve">– zna daty: </w:t>
            </w:r>
            <w:r w:rsidR="007F28F8" w:rsidRPr="00C52F38">
              <w:rPr>
                <w:rFonts w:ascii="Calibri" w:hAnsi="Calibri" w:cs="HelveticaNeueLTPro-Roman"/>
                <w:spacing w:val="-6"/>
                <w:kern w:val="24"/>
              </w:rPr>
              <w:t>początków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C52F38">
              <w:rPr>
                <w:rFonts w:ascii="Calibri" w:hAnsi="Calibri" w:cs="HelveticaNeueLTPro-Roman"/>
                <w:spacing w:val="-10"/>
                <w:kern w:val="24"/>
              </w:rPr>
              <w:t xml:space="preserve">kina (1895), </w:t>
            </w:r>
            <w:r w:rsidR="007F28F8" w:rsidRPr="00C52F38">
              <w:rPr>
                <w:rFonts w:ascii="Calibri" w:hAnsi="Calibri" w:cs="HelveticaNeueLTPro-Roman"/>
                <w:spacing w:val="-10"/>
                <w:kern w:val="24"/>
              </w:rPr>
              <w:t>pierwszych</w:t>
            </w:r>
            <w:r w:rsidR="007F28F8" w:rsidRPr="00762DE1">
              <w:rPr>
                <w:rFonts w:ascii="Calibri" w:hAnsi="Calibri" w:cs="HelveticaNeueLTPro-Roman"/>
              </w:rPr>
              <w:t xml:space="preserve"> nowożytny</w:t>
            </w:r>
            <w:r w:rsidR="007F28F8">
              <w:rPr>
                <w:rFonts w:ascii="Calibri" w:hAnsi="Calibri" w:cs="HelveticaNeueLTPro-Roman"/>
              </w:rPr>
              <w:t>ch igrzysk olimpijskich (1896)</w:t>
            </w:r>
            <w:r w:rsidR="007F28F8" w:rsidRPr="00762DE1">
              <w:rPr>
                <w:rFonts w:ascii="Calibri" w:hAnsi="Calibri" w:cs="HelveticaNeueLTPro-Roman"/>
              </w:rPr>
              <w:br/>
              <w:t xml:space="preserve">– identyfikuje postacie: </w:t>
            </w:r>
            <w:proofErr w:type="spellStart"/>
            <w:r w:rsidR="007F28F8" w:rsidRPr="00762DE1">
              <w:rPr>
                <w:rFonts w:ascii="Calibri" w:hAnsi="Calibri" w:cs="HelveticaNeueLTPro-Roman"/>
              </w:rPr>
              <w:t>Émile’a</w:t>
            </w:r>
            <w:proofErr w:type="spellEnd"/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 w:rsidR="007F28F8" w:rsidRPr="00C140A3">
              <w:rPr>
                <w:rFonts w:ascii="Calibri" w:hAnsi="Calibri" w:cs="HelveticaNeueLTPro-Roman"/>
                <w:spacing w:val="-4"/>
                <w:kern w:val="24"/>
              </w:rPr>
              <w:t xml:space="preserve">Zoli, </w:t>
            </w:r>
            <w:r w:rsidR="007F28F8" w:rsidRPr="00762DE1">
              <w:rPr>
                <w:rFonts w:ascii="Calibri" w:hAnsi="Calibri" w:cs="HelveticaNeueLTPro-Roman"/>
              </w:rPr>
              <w:t xml:space="preserve">Fiodora Dostojewskiego, </w:t>
            </w:r>
            <w:r w:rsidR="00C140A3" w:rsidRPr="00C140A3">
              <w:rPr>
                <w:rFonts w:ascii="Calibri" w:hAnsi="Calibri" w:cs="HelveticaNeueLTPro-Roman"/>
                <w:spacing w:val="-8"/>
                <w:kern w:val="24"/>
              </w:rPr>
              <w:t>Josepha Conrada,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Edgara Degasa, </w:t>
            </w:r>
            <w:r w:rsidRPr="00C140A3">
              <w:rPr>
                <w:rFonts w:ascii="Calibri" w:hAnsi="Calibri"/>
                <w:spacing w:val="-8"/>
                <w:kern w:val="24"/>
              </w:rPr>
              <w:t>Pierre’a de Coubertina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jakie cele </w:t>
            </w:r>
            <w:r w:rsidR="007F28F8" w:rsidRPr="00C140A3">
              <w:rPr>
                <w:rFonts w:ascii="Calibri" w:hAnsi="Calibri"/>
                <w:spacing w:val="-10"/>
                <w:kern w:val="24"/>
              </w:rPr>
              <w:t xml:space="preserve">społeczne przyświecały </w:t>
            </w:r>
            <w:r w:rsidR="007F28F8" w:rsidRPr="00762DE1">
              <w:rPr>
                <w:rFonts w:ascii="Calibri" w:hAnsi="Calibri"/>
              </w:rPr>
              <w:t>literaturze i sztuce przełomu wieków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okoliczn</w:t>
            </w:r>
            <w:r>
              <w:rPr>
                <w:rFonts w:ascii="Calibri" w:hAnsi="Calibri"/>
              </w:rPr>
              <w:t>ości upowszechnienia sportu w drugiej połowie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2A588D" w:rsidRDefault="002A588D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>
              <w:rPr>
                <w:rFonts w:ascii="Calibri" w:hAnsi="Calibri" w:cs="HelveticaNeueLTPro-Roman"/>
              </w:rPr>
              <w:br/>
              <w:t xml:space="preserve">pierwszej  wystawy </w:t>
            </w:r>
            <w:r w:rsidRPr="002A588D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impresjonistów (1874)</w:t>
            </w:r>
          </w:p>
          <w:p w:rsidR="003D7140" w:rsidRPr="003D7140" w:rsidRDefault="003D7140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</w:t>
            </w:r>
            <w:r>
              <w:rPr>
                <w:rFonts w:ascii="Calibri" w:hAnsi="Calibri" w:cs="HelveticaNeueLTPro-Roman"/>
              </w:rPr>
              <w:t>nia znaczenie terminu symbolizm, ekspresjonizm, futuryzm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w jaki sposób podglądy pozytywistów wpłynęły na literaturę </w:t>
            </w:r>
            <w:r>
              <w:rPr>
                <w:rFonts w:ascii="Calibri" w:hAnsi="Calibri"/>
              </w:rPr>
              <w:t>i sztukę przełomu XIX i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kina dla rozwoju </w:t>
            </w:r>
            <w:r w:rsidR="007F28F8" w:rsidRPr="00762DE1">
              <w:rPr>
                <w:rFonts w:ascii="Calibri" w:hAnsi="Calibri"/>
              </w:rPr>
              <w:lastRenderedPageBreak/>
              <w:t>kultury masowej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zjaw</w:t>
            </w:r>
            <w:r>
              <w:rPr>
                <w:rFonts w:ascii="Calibri" w:hAnsi="Calibri"/>
              </w:rPr>
              <w:t>isko upowszechnienia sportu w drugiej połowie XIX w.</w:t>
            </w:r>
          </w:p>
        </w:tc>
      </w:tr>
      <w:tr w:rsidR="001D334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>Tajemnice sprzed wieków – Kim byli impresjoniści?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Salon Odrzuconych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Impresjoniści na dworcu kolejowym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756A01">
              <w:rPr>
                <w:rFonts w:ascii="Calibri" w:hAnsi="Calibri" w:cs="HelveticaNeueLTPro-Roman"/>
                <w:i/>
              </w:rPr>
              <w:t xml:space="preserve">Impresja – </w:t>
            </w:r>
            <w:r w:rsidRPr="00756A01">
              <w:rPr>
                <w:rFonts w:ascii="Calibri" w:hAnsi="Calibri" w:cs="HelveticaNeueLTPro-Roman"/>
                <w:i/>
                <w:spacing w:val="-4"/>
                <w:kern w:val="24"/>
              </w:rPr>
              <w:t>wschód słońca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wymienia cechy malarstwa impresjonistycznego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w jakich okolicznościach powstało określenie </w:t>
            </w:r>
            <w:r>
              <w:rPr>
                <w:rFonts w:ascii="Calibri" w:hAnsi="Calibri" w:cs="HelveticaNeueLTPro-Roman"/>
                <w:i/>
              </w:rPr>
              <w:t>impresjoniści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  <w:r>
              <w:rPr>
                <w:rFonts w:ascii="Calibri" w:hAnsi="Calibri" w:cs="HelveticaNeueLTPro-Roman"/>
              </w:rPr>
              <w:t>– określa tematykę dzieł impresjonistów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 w:rsidP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przedstawia okoliczności, w jakich powstał Salon Odrzuconych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wyjaśnia, jaką rolę  pełnił Salon w życiu kulturalnym Francji w XIX w.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7F28F8" w:rsidP="007F28F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  <w:r w:rsidR="00D55FA7">
              <w:rPr>
                <w:rFonts w:ascii="Calibri" w:eastAsia="Calibri" w:hAnsi="Calibri" w:cs="HelveticaNeueLTPro-Bd"/>
                <w:b/>
                <w:lang w:eastAsia="en-US" w:bidi="ar-SA"/>
              </w:rPr>
              <w:t>I</w:t>
            </w: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D55FA7" w:rsidP="00D55FA7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ROZDZIAŁ IV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ZIEMIE POLSKIE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="007F28F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t>1. Ziemie polskie przed powstaniem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Praca organiczna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Zabór austriacki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po Wiośnie Ludów</w:t>
            </w:r>
          </w:p>
          <w:p w:rsid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Odwilż </w:t>
            </w:r>
            <w:proofErr w:type="spellStart"/>
            <w:r w:rsidRPr="00C90666">
              <w:rPr>
                <w:rFonts w:ascii="Calibri" w:hAnsi="Calibri" w:cs="HelveticaNeueLTPro-Roman"/>
              </w:rPr>
              <w:t>posewasto</w:t>
            </w:r>
            <w:r>
              <w:rPr>
                <w:rFonts w:ascii="Calibri" w:hAnsi="Calibri" w:cs="HelveticaNeueLTPro-Roman"/>
              </w:rPr>
              <w:softHyphen/>
            </w:r>
            <w:r w:rsidRPr="00C90666">
              <w:rPr>
                <w:rFonts w:ascii="Calibri" w:hAnsi="Calibri" w:cs="HelveticaNeueLTPro-Roman"/>
              </w:rPr>
              <w:t>polska</w:t>
            </w:r>
            <w:proofErr w:type="spellEnd"/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„Czerwoni”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i „biali”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Przyczyny powstania styczniowego</w:t>
            </w:r>
          </w:p>
          <w:p w:rsidR="007F28F8" w:rsidRP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„Rewolucja moralna”</w:t>
            </w:r>
            <w:r>
              <w:rPr>
                <w:rFonts w:ascii="Calibri" w:hAnsi="Calibri" w:cs="HelveticaNeueLTPro-Roman"/>
              </w:rPr>
              <w:br/>
            </w:r>
            <w:r w:rsidR="007F28F8" w:rsidRPr="00C90666">
              <w:rPr>
                <w:rFonts w:ascii="Calibri" w:hAnsi="Calibri" w:cs="HelveticaNeueLTPro-Roman"/>
              </w:rPr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</w:t>
            </w:r>
            <w:r w:rsidR="001E5625">
              <w:rPr>
                <w:rFonts w:ascii="Calibri" w:hAnsi="Calibri"/>
              </w:rPr>
              <w:t>ie terminów: praca organiczna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37FCC">
              <w:rPr>
                <w:rFonts w:ascii="Calibri" w:hAnsi="Calibri"/>
                <w:spacing w:val="-8"/>
                <w:kern w:val="24"/>
              </w:rPr>
              <w:t xml:space="preserve">– zna datę </w:t>
            </w:r>
            <w:r w:rsidR="007F28F8" w:rsidRPr="00837FCC">
              <w:rPr>
                <w:rFonts w:ascii="Calibri" w:hAnsi="Calibri"/>
                <w:spacing w:val="-8"/>
                <w:kern w:val="24"/>
              </w:rPr>
              <w:t>manifestacji</w:t>
            </w:r>
            <w:r w:rsidR="007F28F8" w:rsidRPr="007F28F8">
              <w:rPr>
                <w:rFonts w:ascii="Calibri" w:hAnsi="Calibri"/>
              </w:rPr>
              <w:t xml:space="preserve"> patriotycznych w Królestwie Polskim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Ka</w:t>
            </w:r>
            <w:r w:rsidR="001E5625">
              <w:rPr>
                <w:rFonts w:ascii="Calibri" w:hAnsi="Calibri"/>
              </w:rPr>
              <w:t>rola Marcinkowskiego,  Hipolita Cegielskiego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D15D2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CD15D2">
              <w:rPr>
                <w:rFonts w:ascii="Calibri" w:hAnsi="Calibri"/>
                <w:spacing w:val="-4"/>
                <w:kern w:val="24"/>
              </w:rPr>
              <w:t xml:space="preserve"> wymienia założenia</w:t>
            </w:r>
            <w:r w:rsidR="007F28F8" w:rsidRPr="007F28F8">
              <w:rPr>
                <w:rFonts w:ascii="Calibri" w:hAnsi="Calibri"/>
              </w:rPr>
              <w:t xml:space="preserve"> pracy organicznej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określa p</w:t>
            </w:r>
            <w:r w:rsidR="00C90666">
              <w:rPr>
                <w:rFonts w:ascii="Calibri" w:hAnsi="Calibri"/>
              </w:rPr>
              <w:t>rzyczyny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terminów: </w:t>
            </w:r>
            <w:r w:rsidRPr="00A04F32">
              <w:rPr>
                <w:rFonts w:ascii="Calibri" w:hAnsi="Calibri"/>
                <w:spacing w:val="-12"/>
                <w:kern w:val="24"/>
              </w:rPr>
              <w:t xml:space="preserve">„czerwoni”, </w:t>
            </w:r>
            <w:r w:rsidR="00A04F32" w:rsidRPr="00A04F32">
              <w:rPr>
                <w:rFonts w:ascii="Calibri" w:hAnsi="Calibri"/>
              </w:rPr>
              <w:t xml:space="preserve">„biali”, </w:t>
            </w:r>
            <w:r w:rsidR="007F28F8" w:rsidRPr="00A04F32">
              <w:rPr>
                <w:rFonts w:ascii="Calibri" w:hAnsi="Calibri"/>
                <w:kern w:val="24"/>
              </w:rPr>
              <w:t>autonomia</w:t>
            </w:r>
            <w:r w:rsidR="00A04F32" w:rsidRPr="00A04F32">
              <w:rPr>
                <w:rFonts w:ascii="Calibri" w:hAnsi="Calibri"/>
                <w:kern w:val="24"/>
              </w:rPr>
              <w:t>,</w:t>
            </w:r>
            <w:r w:rsidR="00A04F32">
              <w:rPr>
                <w:rFonts w:ascii="Calibri" w:hAnsi="Calibri"/>
                <w:spacing w:val="-8"/>
                <w:kern w:val="24"/>
              </w:rPr>
              <w:t xml:space="preserve"> </w:t>
            </w:r>
            <w:r w:rsidR="00A04F32" w:rsidRPr="00A04F32">
              <w:rPr>
                <w:rFonts w:ascii="Calibri" w:hAnsi="Calibri"/>
                <w:kern w:val="24"/>
              </w:rPr>
              <w:t>modernizacja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50B8F">
              <w:rPr>
                <w:rFonts w:ascii="Calibri" w:hAnsi="Calibri"/>
                <w:spacing w:val="-10"/>
                <w:kern w:val="24"/>
              </w:rPr>
              <w:t>– zna datę mianowania</w:t>
            </w:r>
            <w:r>
              <w:rPr>
                <w:rFonts w:ascii="Calibri" w:hAnsi="Calibri"/>
              </w:rPr>
              <w:t xml:space="preserve"> Aleksandra</w:t>
            </w:r>
            <w:r w:rsidR="007F28F8" w:rsidRPr="007F28F8">
              <w:rPr>
                <w:rFonts w:ascii="Calibri" w:hAnsi="Calibri"/>
              </w:rPr>
              <w:t xml:space="preserve"> Wielopolskiego dyrektorem Komisji Wyznań i Oświecenia Publicznego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</w:t>
            </w:r>
            <w:r w:rsidRPr="00703AF8">
              <w:rPr>
                <w:rFonts w:ascii="Calibri" w:hAnsi="Calibri"/>
                <w:spacing w:val="-4"/>
                <w:kern w:val="24"/>
              </w:rPr>
              <w:t>postacie: Dezyderego</w:t>
            </w:r>
            <w:r w:rsidRPr="007F28F8">
              <w:rPr>
                <w:rFonts w:ascii="Calibri" w:hAnsi="Calibri"/>
              </w:rPr>
              <w:t xml:space="preserve"> Chłapowskiego, Aleksandra II, Jarosława Dąbrowskiego, Aleksandra Wielopolskiego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przykłady realizacji programu pracy organicznej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na czym polegała autonomia galicyjska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programy polityczne </w:t>
            </w:r>
            <w:r w:rsidRPr="00703AF8">
              <w:rPr>
                <w:rFonts w:ascii="Calibri" w:hAnsi="Calibri"/>
                <w:spacing w:val="-16"/>
                <w:kern w:val="24"/>
              </w:rPr>
              <w:t xml:space="preserve">„białych” i </w:t>
            </w:r>
            <w:r w:rsidR="007F28F8" w:rsidRPr="00703AF8">
              <w:rPr>
                <w:rFonts w:ascii="Calibri" w:hAnsi="Calibri"/>
                <w:spacing w:val="-16"/>
                <w:kern w:val="24"/>
              </w:rPr>
              <w:t>„czerwonych”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terminów: Bazar, odwilż (wiosna) </w:t>
            </w:r>
            <w:proofErr w:type="spellStart"/>
            <w:r w:rsidRPr="007F28F8">
              <w:rPr>
                <w:rFonts w:ascii="Calibri" w:hAnsi="Calibri"/>
              </w:rPr>
              <w:t>posewastopolska</w:t>
            </w:r>
            <w:proofErr w:type="spellEnd"/>
            <w:r w:rsidRPr="007F28F8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wprowadzenia stanu wojennego w Królestwie Polskim (1861)</w:t>
            </w:r>
          </w:p>
          <w:p w:rsidR="007F28F8" w:rsidRPr="00750B8F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750B8F">
              <w:rPr>
                <w:rFonts w:ascii="Calibri" w:hAnsi="Calibri"/>
                <w:kern w:val="24"/>
              </w:rPr>
              <w:t xml:space="preserve">– identyfikuje postać </w:t>
            </w:r>
            <w:r w:rsidRPr="00750B8F">
              <w:rPr>
                <w:rFonts w:ascii="Calibri" w:hAnsi="Calibri"/>
                <w:spacing w:val="-6"/>
                <w:kern w:val="24"/>
              </w:rPr>
              <w:t>Andrzeja Zamoyskiego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proces polonizacji urzędów w Galicji</w:t>
            </w:r>
          </w:p>
          <w:p w:rsidR="007F28F8" w:rsidRPr="007F28F8" w:rsidRDefault="00E735B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odwilż </w:t>
            </w:r>
            <w:proofErr w:type="spellStart"/>
            <w:r w:rsidR="007F28F8" w:rsidRPr="007F28F8">
              <w:rPr>
                <w:rFonts w:ascii="Calibri" w:hAnsi="Calibri"/>
              </w:rPr>
              <w:t>posewasto</w:t>
            </w:r>
            <w:r>
              <w:rPr>
                <w:rFonts w:ascii="Calibri" w:hAnsi="Calibri"/>
              </w:rPr>
              <w:softHyphen/>
            </w:r>
            <w:r w:rsidR="007F28F8" w:rsidRPr="007F28F8">
              <w:rPr>
                <w:rFonts w:ascii="Calibri" w:hAnsi="Calibri"/>
              </w:rPr>
              <w:t>polską</w:t>
            </w:r>
            <w:proofErr w:type="spellEnd"/>
            <w:r w:rsidR="007F28F8" w:rsidRPr="007F28F8">
              <w:rPr>
                <w:rFonts w:ascii="Calibri" w:hAnsi="Calibri"/>
              </w:rPr>
              <w:t xml:space="preserve"> w Królestwie Polskim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jaki cel stawiali sobie organizatorzy manifestacji patriotycznych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różnicę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stosunk</w:t>
            </w:r>
            <w:r w:rsidR="00837FCC">
              <w:rPr>
                <w:rFonts w:ascii="Calibri" w:hAnsi="Calibri"/>
              </w:rPr>
              <w:t>u d</w:t>
            </w:r>
            <w:r w:rsidR="008D1675">
              <w:rPr>
                <w:rFonts w:ascii="Calibri" w:hAnsi="Calibri"/>
              </w:rPr>
              <w:t xml:space="preserve">o powstania zbrojnego </w:t>
            </w:r>
            <w:r w:rsidR="008D1675" w:rsidRPr="008D1675">
              <w:rPr>
                <w:rFonts w:ascii="Calibri" w:hAnsi="Calibri"/>
                <w:spacing w:val="-4"/>
                <w:kern w:val="24"/>
              </w:rPr>
              <w:t xml:space="preserve">między </w:t>
            </w:r>
            <w:r w:rsidR="007F28F8" w:rsidRPr="008D1675">
              <w:rPr>
                <w:rFonts w:ascii="Calibri" w:hAnsi="Calibri"/>
                <w:spacing w:val="-4"/>
                <w:kern w:val="24"/>
              </w:rPr>
              <w:t>„czerwonymi” i</w:t>
            </w:r>
            <w:r w:rsidR="007F28F8" w:rsidRPr="007F28F8">
              <w:rPr>
                <w:rFonts w:ascii="Calibri" w:hAnsi="Calibri"/>
              </w:rPr>
              <w:t xml:space="preserve"> „białymi”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B76D4C" w:rsidRDefault="00B76D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wyjaśnia znaczenie termin</w:t>
            </w:r>
            <w:r w:rsidR="00750B8F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 xml:space="preserve"> „rewolucja moralna”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B76D4C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powstania Bazaru (1841), założenia Towarzystwa Rolniczego (1858)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Leopolda Kronenberga, Agenora Gołuchowskiego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pełniły manifestacje patriotyczne w przededniu wybuchu powstania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porównuje programy polityczne „czerwonych”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„białych”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społeczeństwa polskiego wobec polityki zaborców 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</w:t>
            </w:r>
            <w:r w:rsidR="00B56EAC">
              <w:rPr>
                <w:rFonts w:ascii="Calibri" w:hAnsi="Calibri"/>
              </w:rPr>
              <w:t>itykę Aleksandra Wielopolskiego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BF6C57">
              <w:rPr>
                <w:rFonts w:ascii="Calibri" w:hAnsi="Calibri" w:cs="HelveticaNeueLTPro-Roman"/>
              </w:rPr>
              <w:t>Powstanie styczniowe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Wybuch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Przebieg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Powstańcy styczniowi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Upadek powstania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terminów: branka, </w:t>
            </w:r>
            <w:r w:rsidR="00A93159">
              <w:rPr>
                <w:rFonts w:ascii="Calibri" w:hAnsi="Calibri"/>
              </w:rPr>
              <w:t>wojna partyzancka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D32F45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wybuchu </w:t>
            </w:r>
            <w:r w:rsidRPr="00607D98">
              <w:rPr>
                <w:rFonts w:ascii="Calibri" w:hAnsi="Calibri"/>
                <w:spacing w:val="-6"/>
                <w:kern w:val="24"/>
              </w:rPr>
              <w:t>powstania (22 I 1863),</w:t>
            </w:r>
            <w:r w:rsidR="00607D98">
              <w:rPr>
                <w:rFonts w:ascii="Calibri" w:hAnsi="Calibri"/>
              </w:rPr>
              <w:t xml:space="preserve"> 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 xml:space="preserve">ukazu o </w:t>
            </w:r>
            <w:r w:rsidRPr="00607D98">
              <w:rPr>
                <w:rFonts w:ascii="Calibri" w:hAnsi="Calibri"/>
                <w:spacing w:val="-2"/>
                <w:kern w:val="24"/>
              </w:rPr>
              <w:t>uwłaszczeniu</w:t>
            </w:r>
            <w:r w:rsidR="00607D98">
              <w:rPr>
                <w:rFonts w:ascii="Calibri" w:hAnsi="Calibri"/>
              </w:rPr>
              <w:t xml:space="preserve"> w Królestwie Polskim (</w:t>
            </w:r>
            <w:r w:rsidRPr="007F28F8">
              <w:rPr>
                <w:rFonts w:ascii="Calibri" w:hAnsi="Calibri"/>
              </w:rPr>
              <w:t>III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Romualda Traugutta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07D98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607D98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7F28F8" w:rsidRPr="007F28F8">
              <w:rPr>
                <w:rFonts w:ascii="Calibri" w:hAnsi="Calibri"/>
              </w:rPr>
              <w:t xml:space="preserve"> i okoliczności wybuchu powstania styczniowego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Romualda Traugutta w powstaniu styczniowym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przyczyny upadku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8A5B5B">
              <w:rPr>
                <w:rFonts w:ascii="Calibri" w:hAnsi="Calibri"/>
                <w:spacing w:val="-4"/>
                <w:kern w:val="24"/>
              </w:rPr>
              <w:t xml:space="preserve">terminów: </w:t>
            </w:r>
            <w:r w:rsidR="00A93159" w:rsidRPr="008A5B5B">
              <w:rPr>
                <w:rFonts w:ascii="Calibri" w:hAnsi="Calibri"/>
                <w:spacing w:val="-4"/>
                <w:kern w:val="24"/>
              </w:rPr>
              <w:t>kosynierzy</w:t>
            </w:r>
            <w:r w:rsidR="00E4382E" w:rsidRPr="008A5B5B">
              <w:rPr>
                <w:rFonts w:ascii="Calibri" w:hAnsi="Calibri"/>
                <w:spacing w:val="-4"/>
                <w:kern w:val="24"/>
              </w:rPr>
              <w:t xml:space="preserve">, </w:t>
            </w:r>
            <w:r w:rsidR="00E4382E">
              <w:rPr>
                <w:rFonts w:ascii="Calibri" w:hAnsi="Calibri"/>
              </w:rPr>
              <w:t>Tymczasowy Rząd Narodowy</w:t>
            </w:r>
          </w:p>
          <w:p w:rsidR="007F28F8" w:rsidRPr="007F28F8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daty: </w:t>
            </w:r>
            <w:r w:rsidR="007F28F8" w:rsidRPr="007F28F8">
              <w:rPr>
                <w:rFonts w:ascii="Calibri" w:hAnsi="Calibri"/>
              </w:rPr>
              <w:t>ogłoszenia manifestu Tymczasowego Rządu Narodowego (22 I 1863), stracenia Romualda Traugutta (VIII 1864)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reformy Aleksandra Wielopolskiego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przebieg walk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D2FDB">
              <w:rPr>
                <w:rFonts w:ascii="Calibri" w:hAnsi="Calibri"/>
                <w:spacing w:val="-6"/>
                <w:kern w:val="24"/>
              </w:rPr>
              <w:t>–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 xml:space="preserve"> omawia okoliczności</w:t>
            </w:r>
            <w:r>
              <w:rPr>
                <w:rFonts w:ascii="Calibri" w:hAnsi="Calibri"/>
              </w:rPr>
              <w:t xml:space="preserve"> </w:t>
            </w:r>
            <w:r w:rsidRPr="00FD2FDB">
              <w:rPr>
                <w:rFonts w:ascii="Calibri" w:hAnsi="Calibri"/>
                <w:spacing w:val="-6"/>
                <w:kern w:val="24"/>
              </w:rPr>
              <w:t xml:space="preserve">i skutki 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>wprowadzenia</w:t>
            </w:r>
            <w:r w:rsidR="007F28F8" w:rsidRPr="007F28F8">
              <w:rPr>
                <w:rFonts w:ascii="Calibri" w:hAnsi="Calibri"/>
              </w:rPr>
              <w:t xml:space="preserve"> dekretu o uwłaszczeniu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D32F45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FD2FDB">
              <w:rPr>
                <w:rFonts w:ascii="Calibri" w:hAnsi="Calibri"/>
              </w:rPr>
              <w:t>wyjaśnia znaczenie terminu</w:t>
            </w:r>
            <w:r>
              <w:rPr>
                <w:rFonts w:ascii="Calibri" w:hAnsi="Calibri"/>
              </w:rPr>
              <w:t xml:space="preserve"> Komitet Centralny Narodowy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datę </w:t>
            </w:r>
            <w:r w:rsidR="007F28F8" w:rsidRPr="007F28F8">
              <w:rPr>
                <w:rFonts w:ascii="Calibri" w:hAnsi="Calibri"/>
              </w:rPr>
              <w:t>aresztowania Romualda Traugutta (IV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56372">
              <w:rPr>
                <w:rFonts w:ascii="Calibri" w:hAnsi="Calibri"/>
                <w:kern w:val="24"/>
              </w:rPr>
              <w:t>– identyfik</w:t>
            </w:r>
            <w:r w:rsidR="00607D98" w:rsidRPr="00A56372">
              <w:rPr>
                <w:rFonts w:ascii="Calibri" w:hAnsi="Calibri"/>
                <w:kern w:val="24"/>
              </w:rPr>
              <w:t>uje postacie:</w:t>
            </w:r>
            <w:r w:rsidRPr="00A56372">
              <w:rPr>
                <w:rFonts w:ascii="Calibri" w:hAnsi="Calibri"/>
                <w:kern w:val="24"/>
              </w:rPr>
              <w:t xml:space="preserve"> </w:t>
            </w:r>
            <w:r w:rsidR="00607D98" w:rsidRPr="00A56372">
              <w:rPr>
                <w:rFonts w:ascii="Calibri" w:hAnsi="Calibri"/>
                <w:kern w:val="24"/>
              </w:rPr>
              <w:t>Ludwika Mierosławskiego,</w:t>
            </w:r>
            <w:r w:rsidR="00607D98" w:rsidRPr="007F28F8">
              <w:rPr>
                <w:rFonts w:ascii="Calibri" w:hAnsi="Calibri"/>
              </w:rPr>
              <w:t xml:space="preserve">  Mariana Langiewicza </w:t>
            </w:r>
            <w:r w:rsidRPr="007F28F8">
              <w:rPr>
                <w:rFonts w:ascii="Calibri" w:hAnsi="Calibri"/>
              </w:rPr>
              <w:t>Teodora Berga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na mapie zasięg działań powstańczych, tereny objęte działaniami dużych grup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cele programowe Tymczasowego Rządu Narodowego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politykę władz powstańczych 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w upadku pows</w:t>
            </w:r>
            <w:r w:rsidR="00A56372">
              <w:rPr>
                <w:rFonts w:ascii="Calibri" w:hAnsi="Calibri"/>
              </w:rPr>
              <w:t>tania odegrała kwestia chłopska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znaczenie terminu: żuawi śmierci</w:t>
            </w:r>
            <w:r w:rsidR="00FD2FDB">
              <w:rPr>
                <w:rFonts w:ascii="Calibri" w:hAnsi="Calibri"/>
              </w:rPr>
              <w:t>, państwo podziemne</w:t>
            </w:r>
          </w:p>
          <w:p w:rsidR="00607D9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mianowania Aleksandra Wielopolskiego nacze</w:t>
            </w:r>
            <w:r>
              <w:rPr>
                <w:rFonts w:ascii="Calibri" w:hAnsi="Calibri"/>
              </w:rPr>
              <w:t xml:space="preserve">lnikiem Rządu Cywilnego (1862), </w:t>
            </w:r>
            <w:r w:rsidRPr="007F28F8">
              <w:rPr>
                <w:rFonts w:ascii="Calibri" w:hAnsi="Calibri"/>
              </w:rPr>
              <w:t>objęcia dyktatury przez</w:t>
            </w:r>
            <w:r>
              <w:rPr>
                <w:rFonts w:ascii="Calibri" w:hAnsi="Calibri"/>
              </w:rPr>
              <w:t xml:space="preserve"> Mariana </w:t>
            </w:r>
            <w:r w:rsidRPr="00607D98">
              <w:rPr>
                <w:rFonts w:ascii="Calibri" w:hAnsi="Calibri"/>
                <w:spacing w:val="-2"/>
                <w:kern w:val="24"/>
              </w:rPr>
              <w:t>Langiewicza (III 1863)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postacie Zygmunta Sierakowskiego, </w:t>
            </w:r>
            <w:r w:rsidRPr="00607D98">
              <w:rPr>
                <w:rFonts w:ascii="Calibri" w:hAnsi="Calibri"/>
                <w:spacing w:val="-2"/>
                <w:kern w:val="24"/>
              </w:rPr>
              <w:t>Józefa Hauke</w:t>
            </w:r>
            <w:r w:rsidR="00205AAE">
              <w:rPr>
                <w:rFonts w:ascii="Calibri" w:hAnsi="Calibri"/>
                <w:spacing w:val="-2"/>
                <w:kern w:val="24"/>
              </w:rPr>
              <w:t>–</w:t>
            </w:r>
            <w:r w:rsidRPr="00607D98">
              <w:rPr>
                <w:rFonts w:ascii="Calibri" w:hAnsi="Calibri"/>
                <w:spacing w:val="-2"/>
                <w:kern w:val="24"/>
              </w:rPr>
              <w:t>Bosaka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>,</w:t>
            </w:r>
            <w:r w:rsidR="00607D98">
              <w:rPr>
                <w:rFonts w:ascii="Calibri" w:hAnsi="Calibri"/>
              </w:rPr>
              <w:t xml:space="preserve"> Stanisława Brzóski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sposób organizacji konspiracyjnego państwa polskiego </w:t>
            </w:r>
            <w:r w:rsidR="00A93159">
              <w:rPr>
                <w:rFonts w:ascii="Calibri" w:hAnsi="Calibri"/>
              </w:rPr>
              <w:br/>
              <w:t>w czasie powstania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stosunek Aleksandra Wielopolskiego </w:t>
            </w:r>
            <w:r w:rsidR="00A56372"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 xml:space="preserve">do </w:t>
            </w:r>
            <w:r w:rsidR="00A93159">
              <w:rPr>
                <w:rFonts w:ascii="Calibri" w:hAnsi="Calibri"/>
              </w:rPr>
              <w:t>konspiracji niepodległościo</w:t>
            </w:r>
            <w:r w:rsidR="007F28F8" w:rsidRPr="007F28F8">
              <w:rPr>
                <w:rFonts w:ascii="Calibri" w:hAnsi="Calibri"/>
              </w:rPr>
              <w:t>wej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dyktatorów powstania styczniowego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3. </w:t>
            </w:r>
            <w:r w:rsidRPr="00BF6C57">
              <w:rPr>
                <w:rFonts w:ascii="Calibri" w:hAnsi="Calibri" w:cs="HelveticaNeueLTPro-Roman"/>
              </w:rPr>
              <w:t xml:space="preserve">Represje </w:t>
            </w:r>
            <w:r w:rsidR="00A56372">
              <w:rPr>
                <w:rFonts w:ascii="Calibri" w:hAnsi="Calibri" w:cs="HelveticaNeueLTPro-Roman"/>
              </w:rPr>
              <w:br/>
            </w:r>
            <w:r w:rsidRPr="00BF6C57">
              <w:rPr>
                <w:rFonts w:ascii="Calibri" w:hAnsi="Calibri" w:cs="HelveticaNeueLTPro-Roman"/>
              </w:rPr>
              <w:t>po powstaniu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Represje </w:t>
            </w:r>
            <w:r w:rsidR="00A56372" w:rsidRP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po upadku powstania styczniowego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Rusyfikacja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Walka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z polskim Kościołem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Polacy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na zesłaniu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Powstanie zabajkalskie</w:t>
            </w:r>
          </w:p>
          <w:p w:rsidR="007F28F8" w:rsidRPr="00E761D5" w:rsidRDefault="00E761D5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Postawy wobec rusyfikacji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EB7634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</w:t>
            </w:r>
            <w:r w:rsidRPr="00EB7634">
              <w:rPr>
                <w:rFonts w:ascii="Calibri" w:hAnsi="Calibri"/>
                <w:spacing w:val="-6"/>
                <w:kern w:val="24"/>
              </w:rPr>
              <w:t xml:space="preserve">terminów: </w:t>
            </w:r>
            <w:r w:rsidR="007F28F8" w:rsidRPr="00EB7634">
              <w:rPr>
                <w:rFonts w:ascii="Calibri" w:hAnsi="Calibri"/>
                <w:spacing w:val="-6"/>
                <w:kern w:val="24"/>
              </w:rPr>
              <w:t>rusyfikacja,</w:t>
            </w:r>
            <w:r w:rsidR="007F28F8" w:rsidRPr="007F28F8">
              <w:rPr>
                <w:rFonts w:ascii="Calibri" w:hAnsi="Calibri"/>
              </w:rPr>
              <w:t xml:space="preserve"> pozytywiści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bezpośrednie represje wobec uczestników powstania styczniowego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postawy Polaków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terminów: </w:t>
            </w:r>
            <w:r w:rsidR="00E43A7C" w:rsidRPr="007F28F8">
              <w:rPr>
                <w:rFonts w:ascii="Calibri" w:hAnsi="Calibri"/>
              </w:rPr>
              <w:t>lojalizm</w:t>
            </w:r>
            <w:r w:rsidR="00E43A7C">
              <w:rPr>
                <w:rFonts w:ascii="Calibri" w:hAnsi="Calibri"/>
              </w:rPr>
              <w:t xml:space="preserve">, </w:t>
            </w:r>
            <w:r w:rsidRPr="007F28F8">
              <w:rPr>
                <w:rFonts w:ascii="Calibri" w:hAnsi="Calibri"/>
              </w:rPr>
              <w:t>Kraj Przy</w:t>
            </w:r>
            <w:r w:rsidR="00E43A7C">
              <w:rPr>
                <w:rFonts w:ascii="Calibri" w:hAnsi="Calibri"/>
              </w:rPr>
              <w:t xml:space="preserve">wiślański, </w:t>
            </w:r>
            <w:r w:rsidR="00E43A7C" w:rsidRPr="00E43A7C">
              <w:rPr>
                <w:rFonts w:ascii="Calibri" w:hAnsi="Calibri"/>
                <w:spacing w:val="-4"/>
                <w:kern w:val="24"/>
              </w:rPr>
              <w:t xml:space="preserve">„noc </w:t>
            </w:r>
            <w:proofErr w:type="spellStart"/>
            <w:r w:rsidR="00E43A7C" w:rsidRPr="00E43A7C">
              <w:rPr>
                <w:rFonts w:ascii="Calibri" w:hAnsi="Calibri"/>
                <w:spacing w:val="-4"/>
                <w:kern w:val="24"/>
              </w:rPr>
              <w:t>apuchtinowska</w:t>
            </w:r>
            <w:proofErr w:type="spellEnd"/>
            <w:r w:rsidR="00E43A7C" w:rsidRPr="00E43A7C">
              <w:rPr>
                <w:rFonts w:ascii="Calibri" w:hAnsi="Calibri"/>
                <w:spacing w:val="-4"/>
                <w:kern w:val="24"/>
              </w:rPr>
              <w:t>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397646">
              <w:rPr>
                <w:rFonts w:ascii="Calibri" w:hAnsi="Calibri"/>
              </w:rPr>
              <w:t xml:space="preserve"> identyfikuje postać </w:t>
            </w:r>
            <w:r w:rsidR="00397646" w:rsidRPr="00397646">
              <w:rPr>
                <w:rFonts w:ascii="Calibri" w:hAnsi="Calibri"/>
                <w:spacing w:val="-4"/>
                <w:kern w:val="24"/>
              </w:rPr>
              <w:t xml:space="preserve">Aleksandra </w:t>
            </w:r>
            <w:proofErr w:type="spellStart"/>
            <w:r w:rsidRPr="00397646">
              <w:rPr>
                <w:rFonts w:ascii="Calibri" w:hAnsi="Calibri"/>
                <w:spacing w:val="-4"/>
                <w:kern w:val="24"/>
              </w:rPr>
              <w:t>Apuchtina</w:t>
            </w:r>
            <w:proofErr w:type="spellEnd"/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C252E">
              <w:rPr>
                <w:rFonts w:ascii="Calibri" w:hAnsi="Calibri"/>
                <w:spacing w:val="-6"/>
                <w:kern w:val="24"/>
              </w:rPr>
              <w:t xml:space="preserve">– przedstawia </w:t>
            </w:r>
            <w:r w:rsidR="007F28F8" w:rsidRPr="003C252E">
              <w:rPr>
                <w:rFonts w:ascii="Calibri" w:hAnsi="Calibri"/>
                <w:spacing w:val="-6"/>
                <w:kern w:val="24"/>
              </w:rPr>
              <w:t>politykę</w:t>
            </w:r>
            <w:r w:rsidR="007F28F8" w:rsidRPr="007F28F8">
              <w:rPr>
                <w:rFonts w:ascii="Calibri" w:hAnsi="Calibri"/>
              </w:rPr>
              <w:t xml:space="preserve"> władz carskich wobec Królestwa Polskiego 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</w:t>
            </w:r>
            <w:r>
              <w:rPr>
                <w:rFonts w:ascii="Calibri" w:hAnsi="Calibri"/>
              </w:rPr>
              <w:t xml:space="preserve"> </w:t>
            </w:r>
            <w:r w:rsidR="007F28F8" w:rsidRPr="007F28F8">
              <w:rPr>
                <w:rFonts w:ascii="Calibri" w:hAnsi="Calibri"/>
              </w:rPr>
              <w:t xml:space="preserve"> proces rusyfikacji </w:t>
            </w:r>
            <w:r>
              <w:rPr>
                <w:rFonts w:ascii="Calibri" w:hAnsi="Calibri"/>
              </w:rPr>
              <w:br/>
            </w:r>
            <w:r w:rsidR="00E43A7C">
              <w:rPr>
                <w:rFonts w:ascii="Calibri" w:hAnsi="Calibri"/>
              </w:rPr>
              <w:t xml:space="preserve">w Królestwie Polskim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znaczenie terminów: kibitka, tajne komplety</w:t>
            </w:r>
            <w:r w:rsidR="00E43A7C">
              <w:rPr>
                <w:rFonts w:ascii="Calibri" w:hAnsi="Calibri"/>
              </w:rPr>
              <w:t>, trójlojalizm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powstania Szkoły Głównej Warszawskiej (1862)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Michaiła Murawjowa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walkę władz carskich z polskim Kościołem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proces rusyfikacji na ziemiach zabranych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E43A7C">
              <w:rPr>
                <w:rFonts w:ascii="Calibri" w:hAnsi="Calibri"/>
                <w:spacing w:val="-10"/>
                <w:kern w:val="24"/>
              </w:rPr>
              <w:t>terminów:</w:t>
            </w:r>
            <w:r w:rsidR="00E43A7C" w:rsidRPr="00E43A7C">
              <w:rPr>
                <w:rFonts w:ascii="Calibri" w:hAnsi="Calibri"/>
                <w:spacing w:val="-10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10"/>
                <w:kern w:val="24"/>
              </w:rPr>
              <w:t xml:space="preserve">Uniwersytet </w:t>
            </w:r>
            <w:r w:rsidRPr="00E43A7C">
              <w:rPr>
                <w:rFonts w:ascii="Calibri" w:hAnsi="Calibri"/>
                <w:spacing w:val="-6"/>
                <w:kern w:val="24"/>
              </w:rPr>
              <w:t>Latający,</w:t>
            </w:r>
            <w:r w:rsidR="00E43A7C" w:rsidRPr="00E43A7C">
              <w:rPr>
                <w:rFonts w:ascii="Calibri" w:hAnsi="Calibri"/>
                <w:spacing w:val="-6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6"/>
                <w:kern w:val="24"/>
              </w:rPr>
              <w:t>Towarzystwo</w:t>
            </w:r>
            <w:r w:rsidRPr="007F28F8">
              <w:rPr>
                <w:rFonts w:ascii="Calibri" w:hAnsi="Calibri"/>
              </w:rPr>
              <w:t xml:space="preserve"> Oświaty Narodowej</w:t>
            </w:r>
            <w:r w:rsidR="00E43A7C">
              <w:rPr>
                <w:rFonts w:ascii="Calibri" w:hAnsi="Calibri"/>
              </w:rPr>
              <w:t>, generał</w:t>
            </w:r>
            <w:r w:rsidR="00205AAE">
              <w:rPr>
                <w:rFonts w:ascii="Calibri" w:hAnsi="Calibri"/>
              </w:rPr>
              <w:t>–</w:t>
            </w:r>
            <w:r w:rsidR="00E43A7C">
              <w:rPr>
                <w:rFonts w:ascii="Calibri" w:hAnsi="Calibri"/>
              </w:rPr>
              <w:t xml:space="preserve">gubernator </w:t>
            </w:r>
            <w:r w:rsidR="00E43A7C" w:rsidRPr="007F28F8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powstania </w:t>
            </w:r>
            <w:r w:rsidRPr="00E43A7C">
              <w:rPr>
                <w:rFonts w:ascii="Calibri" w:hAnsi="Calibri"/>
                <w:spacing w:val="-4"/>
                <w:kern w:val="24"/>
              </w:rPr>
              <w:t>zabajkalskiego (1866)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postawy Polaków na zesłaniu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politykę caratu wobec ludności polskiej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na ziemiach zabranych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Polaków 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3A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Bd"/>
              </w:rPr>
              <w:t xml:space="preserve">4. </w:t>
            </w:r>
            <w:r w:rsidRPr="00BF6C57">
              <w:rPr>
                <w:rFonts w:ascii="Calibri" w:hAnsi="Calibri" w:cs="HelveticaNeueLTPro-Roman"/>
              </w:rPr>
              <w:t>W zaborze pruskim i austriackim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Germanizacja i kulturkampf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Antypolska polityka władz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Walka Polaków z germanizacją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Autonomia galicyjska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Stańczycy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E761D5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E761D5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terminu </w:t>
            </w:r>
            <w:r w:rsidR="008E43A8" w:rsidRPr="00E761D5">
              <w:rPr>
                <w:rFonts w:ascii="Calibri" w:hAnsi="Calibri" w:cs="HelveticaNeueLTPro-Roman"/>
                <w:spacing w:val="-4"/>
                <w:kern w:val="24"/>
              </w:rPr>
              <w:t>germanizacja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datę protestu dzieci we Wrześni (1901)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identyfikuje postacie</w:t>
            </w:r>
            <w:r w:rsidR="00E761D5">
              <w:rPr>
                <w:rFonts w:ascii="Calibri" w:hAnsi="Calibri" w:cs="HelveticaNeueLTPro-Roman"/>
              </w:rPr>
              <w:t>:</w:t>
            </w:r>
            <w:r w:rsidRPr="00BF6C57">
              <w:rPr>
                <w:rFonts w:ascii="Calibri" w:hAnsi="Calibri" w:cs="HelveticaNeueLTPro-Roman"/>
              </w:rPr>
              <w:t xml:space="preserve"> Ottona von Bismarcka, Michała Drzymały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charakteryzuje politykę germanizacji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 xml:space="preserve">– </w:t>
            </w:r>
            <w:r w:rsidR="008E43A8" w:rsidRPr="00BF6C57">
              <w:rPr>
                <w:rFonts w:ascii="Calibri" w:hAnsi="Calibri" w:cs="HelveticaNeueLTPro-Roman"/>
              </w:rPr>
              <w:t xml:space="preserve">przedstawia postawy Polaków </w:t>
            </w:r>
            <w:r w:rsidR="008E43A8" w:rsidRPr="00BF6C57">
              <w:rPr>
                <w:rFonts w:ascii="Calibri" w:hAnsi="Calibri" w:cs="HelveticaNeueLTPro-Roman"/>
              </w:rPr>
              <w:lastRenderedPageBreak/>
              <w:t>wobec germanizacji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BF6C57">
              <w:rPr>
                <w:rFonts w:ascii="Calibri" w:hAnsi="Calibri" w:cs="HelveticaNeueLTPro-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terminów: autonomia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kulturkampf,</w:t>
            </w:r>
            <w:r w:rsidR="008E43A8" w:rsidRPr="00BF6C57">
              <w:t xml:space="preserve"> </w:t>
            </w:r>
            <w:r>
              <w:rPr>
                <w:rFonts w:ascii="Calibri" w:hAnsi="Calibri" w:cs="HelveticaNeueLTPro-Roman"/>
              </w:rPr>
              <w:t xml:space="preserve">strajk szkolny, rugi pruskie, </w:t>
            </w:r>
          </w:p>
          <w:p w:rsidR="008E43A8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daty</w:t>
            </w:r>
            <w:r w:rsidR="00442FE6">
              <w:rPr>
                <w:rFonts w:ascii="Calibri" w:hAnsi="Calibri" w:cs="HelveticaNeueLTPro-Roman"/>
              </w:rPr>
              <w:t xml:space="preserve">: </w:t>
            </w:r>
            <w:r w:rsidRPr="00BF6C57">
              <w:rPr>
                <w:rFonts w:ascii="Calibri" w:hAnsi="Calibri" w:cs="HelveticaNeueLTPro-Roman"/>
              </w:rPr>
              <w:t>rozpoczęcia rugów pruskich (1885), strajku szkolnego w Wielkopolsce (1906)</w:t>
            </w:r>
          </w:p>
          <w:p w:rsidR="007907A6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907A6">
              <w:rPr>
                <w:rFonts w:ascii="Calibri" w:hAnsi="Calibri" w:cs="HelveticaNeueLTPro-Roman"/>
              </w:rPr>
              <w:t>identyfikuje postać Marii</w:t>
            </w:r>
            <w:r>
              <w:rPr>
                <w:rFonts w:ascii="Calibri" w:hAnsi="Calibri" w:cs="HelveticaNeueLTPro-Roman"/>
              </w:rPr>
              <w:t xml:space="preserve"> Konopnickiej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wyjaśnia, na czym</w:t>
            </w:r>
            <w:r>
              <w:rPr>
                <w:rFonts w:ascii="Calibri" w:hAnsi="Calibri" w:cs="HelveticaNeueLTPro-Roman"/>
              </w:rPr>
              <w:t xml:space="preserve"> polegała polityka </w:t>
            </w:r>
            <w:r>
              <w:rPr>
                <w:rFonts w:ascii="Calibri" w:hAnsi="Calibri" w:cs="HelveticaNeueLTPro-Roman"/>
              </w:rPr>
              <w:lastRenderedPageBreak/>
              <w:t>kulturkampfu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opisuje przejawy p</w:t>
            </w:r>
            <w:r w:rsidR="0029140D">
              <w:rPr>
                <w:rFonts w:ascii="Calibri" w:hAnsi="Calibri" w:cs="HelveticaNeueLTPro-Roman"/>
              </w:rPr>
              <w:t xml:space="preserve">olityki </w:t>
            </w:r>
            <w:r w:rsidR="008E43A8" w:rsidRPr="00BF6C57">
              <w:rPr>
                <w:rFonts w:ascii="Calibri" w:hAnsi="Calibri" w:cs="HelveticaNeueLTPro-Roman"/>
              </w:rPr>
              <w:t xml:space="preserve">germanizacyjnej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 xml:space="preserve">w gospodarce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>i oświacie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907A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 wymienia instytucje</w:t>
            </w:r>
            <w:r w:rsidR="008E43A8" w:rsidRPr="00BF6C57">
              <w:rPr>
                <w:rFonts w:ascii="Calibri" w:hAnsi="Calibri" w:cs="HelveticaNeueLTPro-Roman"/>
              </w:rPr>
              <w:t xml:space="preserve"> autonomiczne 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wyjaśnia znaczenie terminów</w:t>
            </w:r>
            <w:r w:rsidR="00442FE6">
              <w:rPr>
                <w:rFonts w:ascii="Calibri" w:hAnsi="Calibri" w:cs="HelveticaNeueLTPro-Roman"/>
              </w:rPr>
              <w:t xml:space="preserve">: Komisja </w:t>
            </w:r>
            <w:r w:rsidR="00442FE6" w:rsidRPr="00442FE6">
              <w:rPr>
                <w:rFonts w:ascii="Calibri" w:hAnsi="Calibri" w:cs="HelveticaNeueLTPro-Roman"/>
                <w:spacing w:val="-4"/>
                <w:kern w:val="24"/>
              </w:rPr>
              <w:t>Kolonizacyjna, Hakata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>
              <w:rPr>
                <w:rFonts w:ascii="Calibri" w:hAnsi="Calibri" w:cs="HelveticaNeueLTPro-Roman"/>
              </w:rPr>
              <w:t>wprowadzenia języka</w:t>
            </w:r>
            <w:r w:rsidRPr="00BF6C57">
              <w:rPr>
                <w:rFonts w:ascii="Calibri" w:hAnsi="Calibri" w:cs="HelveticaNeueLTPro-Roman"/>
              </w:rPr>
              <w:t xml:space="preserve"> niemieckiego jako jedynego języka państwowego w Wielkopolsce (1876),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Komisji </w:t>
            </w:r>
            <w:r w:rsidR="008E43A8" w:rsidRPr="00442FE6">
              <w:rPr>
                <w:rFonts w:ascii="Calibri" w:hAnsi="Calibri" w:cs="HelveticaNeueLTPro-Roman"/>
                <w:spacing w:val="-6"/>
                <w:kern w:val="24"/>
              </w:rPr>
              <w:t>Kolonizacyjnej</w:t>
            </w:r>
            <w:r w:rsidR="008E43A8" w:rsidRPr="00BF6C57">
              <w:rPr>
                <w:rFonts w:ascii="Calibri" w:hAnsi="Calibri" w:cs="HelveticaNeueLTPro-Roman"/>
              </w:rPr>
              <w:t xml:space="preserve"> (1886), 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postacie: 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Mieczysława </w:t>
            </w:r>
            <w:r w:rsidR="008E43A8" w:rsidRPr="00BF6C57">
              <w:rPr>
                <w:rFonts w:ascii="Calibri" w:hAnsi="Calibri" w:cs="HelveticaNeueLTPro-Roman"/>
              </w:rPr>
              <w:lastRenderedPageBreak/>
              <w:t xml:space="preserve">Ledóchowskiego, </w:t>
            </w:r>
            <w:r>
              <w:rPr>
                <w:rFonts w:ascii="Calibri" w:hAnsi="Calibri" w:cs="HelveticaNeueLTPro-Roman"/>
              </w:rPr>
              <w:t>Józefa Szujskiego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postawę polskiego Kościoła wobec kulturkampfu</w:t>
            </w:r>
          </w:p>
          <w:p w:rsidR="008E43A8" w:rsidRPr="00A7781C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omawia działalność instytucji pro</w:t>
            </w:r>
            <w:r>
              <w:rPr>
                <w:rFonts w:ascii="Calibri" w:hAnsi="Calibri" w:cs="HelveticaNeueLTPro-Roman"/>
              </w:rPr>
              <w:t>wadzących politykę germanizacji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442FE6" w:rsidRDefault="00442FE6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terminu</w:t>
            </w:r>
            <w:r w:rsidRPr="00BF6C57">
              <w:rPr>
                <w:rFonts w:ascii="Calibri" w:hAnsi="Calibri" w:cs="HelveticaNeueLTPro-Roman"/>
              </w:rPr>
              <w:t xml:space="preserve"> stańczycy</w:t>
            </w:r>
          </w:p>
          <w:p w:rsidR="00442FE6" w:rsidRPr="00BF6C57" w:rsidRDefault="00442FE6" w:rsidP="00A2533D">
            <w:pPr>
              <w:rPr>
                <w:rFonts w:ascii="Calibri" w:hAnsi="Calibri"/>
              </w:rPr>
            </w:pPr>
            <w:r w:rsidRPr="00A7781C">
              <w:rPr>
                <w:rFonts w:ascii="Calibri" w:hAnsi="Calibri" w:cs="HelveticaNeueLTPro-Roman"/>
                <w:spacing w:val="-6"/>
                <w:kern w:val="24"/>
              </w:rPr>
              <w:t>– zna daty: ogłoszenia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tzw. noweli osadniczej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</w:rPr>
              <w:t>(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1904), wprowadzenia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kern w:val="24"/>
              </w:rPr>
              <w:t>tzw. ustawy kagańcowej</w:t>
            </w:r>
            <w:r w:rsidRPr="00BF6C57">
              <w:rPr>
                <w:rFonts w:ascii="Calibri" w:hAnsi="Calibri" w:cs="HelveticaNeueLTPro-Roman"/>
              </w:rPr>
              <w:t xml:space="preserve"> (1908)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BF6C57">
              <w:rPr>
                <w:rFonts w:ascii="Calibri" w:hAnsi="Calibri" w:cs="HelveticaNeueLTPro-Roman"/>
              </w:rPr>
              <w:t>Agenora Gołuchowskiego,</w:t>
            </w:r>
            <w:r w:rsidRPr="00BF6C57"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 xml:space="preserve">Kazimierza </w:t>
            </w:r>
            <w:r w:rsidR="008E43A8" w:rsidRPr="00A7781C">
              <w:rPr>
                <w:rFonts w:ascii="Calibri" w:hAnsi="Calibri" w:cs="HelveticaNeueLTPro-Roman"/>
                <w:spacing w:val="-6"/>
                <w:kern w:val="24"/>
              </w:rPr>
              <w:t>Badeni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ego,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F6C57">
              <w:rPr>
                <w:rFonts w:ascii="Calibri" w:hAnsi="Calibri" w:cs="HelveticaNeueLTPro-Roman"/>
              </w:rPr>
              <w:t>Piotra Wawrzyniaka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</w:t>
            </w:r>
            <w:r w:rsidR="008E43A8" w:rsidRPr="00BF6C57">
              <w:rPr>
                <w:rFonts w:ascii="Calibri" w:hAnsi="Calibri" w:cs="HelveticaNeueLTPro-Roman"/>
              </w:rPr>
              <w:lastRenderedPageBreak/>
              <w:t>okoliczności nadania Galicji autonomii przez władze austriackie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BF6C57">
              <w:rPr>
                <w:rFonts w:ascii="Calibri" w:hAnsi="Calibri" w:cs="HelveticaNeueLTPro-Roman"/>
              </w:rPr>
              <w:t xml:space="preserve"> wyjaśnia, jaką rolę w życiu Galicji odgrywali stańczycy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postawy Polaków wobec polityki germanizacyjnej władz pruskich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znaczenie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autonomii galicyjskiej</w:t>
            </w:r>
            <w:r w:rsidR="008E43A8"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dla rozwoju polskiego</w:t>
            </w:r>
            <w:r w:rsidR="008E43A8" w:rsidRPr="00BF6C57">
              <w:rPr>
                <w:rFonts w:ascii="Calibri" w:hAnsi="Calibri" w:cs="HelveticaNeueLTPro-Roman"/>
              </w:rPr>
              <w:t xml:space="preserve"> życia narodowego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poglądy stańczyków na prob</w:t>
            </w:r>
            <w:r>
              <w:rPr>
                <w:rFonts w:ascii="Calibri" w:hAnsi="Calibri" w:cs="HelveticaNeueLTPro-Roman"/>
              </w:rPr>
              <w:t xml:space="preserve">lem polskich </w:t>
            </w:r>
            <w:r w:rsidRPr="00A7781C">
              <w:rPr>
                <w:rFonts w:ascii="Calibri" w:hAnsi="Calibri" w:cs="HelveticaNeueLTPro-Roman"/>
                <w:spacing w:val="-4"/>
                <w:kern w:val="24"/>
              </w:rPr>
              <w:t>powstań narodowych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5. Rozwój gospodarczy ziem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gospodarcze ziem zaboru rosyjskiego</w:t>
            </w:r>
          </w:p>
          <w:p w:rsidR="009331DE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Pod panowaniem pruskim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Gospodarka Galicji</w:t>
            </w:r>
          </w:p>
          <w:p w:rsidR="000D5246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Łódź </w:t>
            </w:r>
            <w:r w:rsidR="009331DE" w:rsidRPr="000D5246">
              <w:rPr>
                <w:rFonts w:ascii="Calibri" w:hAnsi="Calibri" w:cs="HelveticaNeueLTPro-Roman"/>
              </w:rPr>
              <w:t>wielko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0D5246">
              <w:rPr>
                <w:rFonts w:ascii="Calibri" w:hAnsi="Calibri" w:cs="HelveticaNeueLTPro-Roman"/>
              </w:rPr>
              <w:t>przemysłowa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społeczne </w:t>
            </w:r>
            <w:r w:rsidR="000D5246">
              <w:rPr>
                <w:rFonts w:ascii="Calibri" w:hAnsi="Calibri" w:cs="HelveticaNeueLTPro-Roman"/>
              </w:rPr>
              <w:br/>
            </w:r>
            <w:r w:rsidRPr="000D5246">
              <w:rPr>
                <w:rFonts w:ascii="Calibri" w:hAnsi="Calibri" w:cs="HelveticaNeueLTPro-Roman"/>
              </w:rPr>
              <w:t>na ziemiach polskich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Asymilacja Żydów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</w:t>
            </w:r>
            <w:proofErr w:type="spellStart"/>
            <w:r w:rsidRPr="000D5246">
              <w:rPr>
                <w:rFonts w:ascii="Calibri" w:hAnsi="Calibri" w:cs="HelveticaNeueLTPro-Roman"/>
              </w:rPr>
              <w:t>cywilizacyjne</w:t>
            </w:r>
            <w:r w:rsidR="000D5246" w:rsidRPr="000D5246">
              <w:rPr>
                <w:rFonts w:ascii="Calibri" w:hAnsi="Calibri" w:cs="HelveticaNeueLTPro-Roman"/>
              </w:rPr>
              <w:t>na</w:t>
            </w:r>
            <w:proofErr w:type="spellEnd"/>
            <w:r w:rsidR="000D5246" w:rsidRPr="000D5246">
              <w:rPr>
                <w:rFonts w:ascii="Calibri" w:hAnsi="Calibri" w:cs="HelveticaNeueLTPro-Roman"/>
              </w:rPr>
              <w:t xml:space="preserve"> ziemiach </w:t>
            </w:r>
            <w:r w:rsidR="000D5246" w:rsidRPr="000D5246">
              <w:rPr>
                <w:rFonts w:ascii="Calibri" w:hAnsi="Calibri" w:cs="HelveticaNeueLTPro-Roman"/>
              </w:rPr>
              <w:lastRenderedPageBreak/>
              <w:t>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546F7E">
              <w:rPr>
                <w:rFonts w:ascii="Calibri" w:hAnsi="Calibri" w:cs="HelveticaNeueLTPro-Roman"/>
              </w:rPr>
              <w:t>nie terminu emigracja zarobkowa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– zna datę uwłaszczenia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chłopów w zaborze rosyjskim (1864)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Hipolita Cegielskiego</w:t>
            </w:r>
          </w:p>
          <w:p w:rsidR="009331D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przyczyny i wskazuje kierunki emigracji zarobko</w:t>
            </w:r>
            <w:r>
              <w:rPr>
                <w:rFonts w:ascii="Calibri" w:hAnsi="Calibri" w:cs="HelveticaNeueLTPro-Roman"/>
              </w:rPr>
              <w:t>wej Polaków pod koniec XIX w.</w:t>
            </w:r>
          </w:p>
          <w:p w:rsidR="006F1123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</w:t>
            </w:r>
            <w:r>
              <w:rPr>
                <w:rFonts w:ascii="Calibri" w:hAnsi="Calibri" w:cs="HelveticaNeueLTPro-Roman"/>
              </w:rPr>
              <w:t>je na mapie okręgi przemysłowe w</w:t>
            </w:r>
            <w:r w:rsidRPr="00267889">
              <w:rPr>
                <w:rFonts w:ascii="Calibri" w:hAnsi="Calibri" w:cs="HelveticaNeueLTPro-Roman"/>
              </w:rPr>
              <w:t xml:space="preserve"> Królestwie Polskim </w:t>
            </w: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546F7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546F7E">
              <w:rPr>
                <w:rFonts w:ascii="Calibri" w:hAnsi="Calibri" w:cs="HelveticaNeueLTPro-Roman"/>
                <w:spacing w:val="-2"/>
                <w:kern w:val="24"/>
              </w:rPr>
              <w:t>terminów: burżuazja,</w:t>
            </w:r>
            <w:r>
              <w:rPr>
                <w:rFonts w:ascii="Calibri" w:hAnsi="Calibri" w:cs="HelveticaNeueLTPro-Roman"/>
              </w:rPr>
              <w:t xml:space="preserve"> inteligencja, </w:t>
            </w:r>
            <w:proofErr w:type="spellStart"/>
            <w:r>
              <w:rPr>
                <w:rFonts w:ascii="Calibri" w:hAnsi="Calibri" w:cs="HelveticaNeueLTPro-Roman"/>
              </w:rPr>
              <w:t>ziemieństwo</w:t>
            </w:r>
            <w:proofErr w:type="spellEnd"/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zniesienia granicy celnej z Rosją (1851)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</w:t>
            </w:r>
            <w:r w:rsidR="00546F7E">
              <w:rPr>
                <w:rFonts w:ascii="Calibri" w:hAnsi="Calibri" w:cs="HelveticaNeueLTPro-Roman"/>
              </w:rPr>
              <w:t xml:space="preserve">je postać </w:t>
            </w:r>
            <w:r w:rsidR="00546F7E" w:rsidRPr="00546F7E">
              <w:rPr>
                <w:rFonts w:ascii="Calibri" w:hAnsi="Calibri" w:cs="HelveticaNeueLTPro-Roman"/>
                <w:spacing w:val="-6"/>
                <w:kern w:val="24"/>
              </w:rPr>
              <w:t>Ignacego Łukasiewicza</w:t>
            </w:r>
          </w:p>
          <w:p w:rsidR="00546F7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wymienia grupy społeczne, które wykształciły się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sp</w:t>
            </w:r>
            <w:r>
              <w:rPr>
                <w:rFonts w:ascii="Calibri" w:hAnsi="Calibri" w:cs="HelveticaNeueLTPro-Roman"/>
              </w:rPr>
              <w:t>ołeczeństwie polskim w XIX w.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okręgi p</w:t>
            </w:r>
            <w:r>
              <w:rPr>
                <w:rFonts w:ascii="Calibri" w:hAnsi="Calibri" w:cs="HelveticaNeueLTPro-Roman"/>
              </w:rPr>
              <w:t>rzemysłowe w Królestwie Polskim</w:t>
            </w:r>
            <w:r>
              <w:rPr>
                <w:rFonts w:ascii="Calibri" w:hAnsi="Calibri" w:cs="HelveticaNeueLTPro-Roman"/>
              </w:rPr>
              <w:br/>
            </w:r>
            <w:r w:rsidR="006F1123"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przedsiębiorczości Polaków w zaborze pruskim i wymienia jej przykłady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rozwój gospodarczy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przykłady przemian cywilizacyjnych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na </w:t>
            </w:r>
            <w:r w:rsidR="006F1123">
              <w:rPr>
                <w:rFonts w:ascii="Calibri" w:hAnsi="Calibri" w:cs="HelveticaNeueLTPro-Roman"/>
              </w:rPr>
              <w:t>ziemiach polskich w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546F7E" w:rsidRPr="00267889" w:rsidRDefault="00546F7E" w:rsidP="00546F7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6F1123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6F1123" w:rsidRPr="006F1123">
              <w:rPr>
                <w:rFonts w:ascii="Calibri" w:hAnsi="Calibri" w:cs="HelveticaNeueLTPro-Roman"/>
                <w:spacing w:val="-6"/>
                <w:kern w:val="24"/>
              </w:rPr>
              <w:t>asymilacja,</w:t>
            </w:r>
            <w:r w:rsidR="006F112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spółdziel</w:t>
            </w:r>
            <w:r w:rsidR="006F1123">
              <w:rPr>
                <w:rFonts w:ascii="Calibri" w:hAnsi="Calibri" w:cs="HelveticaNeueLTPro-Roman"/>
              </w:rPr>
              <w:t>nie oszczędnościowo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123">
              <w:rPr>
                <w:rFonts w:ascii="Calibri" w:hAnsi="Calibri" w:cs="HelveticaNeueLTPro-Roman"/>
              </w:rPr>
              <w:t>pożyczkowe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zakończenia budowy kolei warszawsko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wiedeńskiej (1848)</w:t>
            </w:r>
          </w:p>
          <w:p w:rsidR="009331DE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</w:t>
            </w:r>
            <w:r w:rsidR="009331DE" w:rsidRPr="00267889">
              <w:rPr>
                <w:rFonts w:ascii="Calibri" w:hAnsi="Calibri" w:cs="HelveticaNeueLTPro-Roman"/>
              </w:rPr>
              <w:t>Franciszka Stefczyka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uwarunkowania rozwoju przemysłu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Królestwie Polskim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15615E">
              <w:rPr>
                <w:rFonts w:ascii="Calibri" w:hAnsi="Calibri" w:cs="HelveticaNeueLTPro-Roman"/>
              </w:rPr>
              <w:t xml:space="preserve">rozwój </w:t>
            </w:r>
            <w:r w:rsidR="0015615E" w:rsidRPr="0015615E">
              <w:rPr>
                <w:rFonts w:ascii="Calibri" w:hAnsi="Calibri" w:cs="HelveticaNeueLTPro-Roman"/>
                <w:spacing w:val="-2"/>
                <w:kern w:val="24"/>
              </w:rPr>
              <w:t xml:space="preserve">przemysłu i </w:t>
            </w:r>
            <w:r w:rsidR="009331DE" w:rsidRPr="0015615E">
              <w:rPr>
                <w:rFonts w:ascii="Calibri" w:hAnsi="Calibri" w:cs="HelveticaNeueLTPro-Roman"/>
                <w:spacing w:val="-2"/>
                <w:kern w:val="24"/>
              </w:rPr>
              <w:t>rolnictwa</w:t>
            </w:r>
            <w:r w:rsidR="0015615E">
              <w:rPr>
                <w:rFonts w:ascii="Calibri" w:hAnsi="Calibri" w:cs="HelveticaNeueLTPro-Roman"/>
              </w:rPr>
              <w:t xml:space="preserve"> w zaborze pruskim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Łodzi jako miasta przemysłowego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spółdzielczości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przemiany społeczne na ziemiach polskich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 proces asymilacji Żydów i  jakie</w:t>
            </w:r>
            <w:r>
              <w:rPr>
                <w:rFonts w:ascii="Calibri" w:hAnsi="Calibri" w:cs="HelveticaNeueLTPro-Roman"/>
              </w:rPr>
              <w:t xml:space="preserve"> były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haskala</w:t>
            </w:r>
            <w:r w:rsidRPr="00267889">
              <w:rPr>
                <w:rFonts w:ascii="Calibri" w:hAnsi="Calibri" w:cs="HelveticaNeueLTPro-Roman"/>
              </w:rPr>
              <w:t xml:space="preserve"> serwituty,</w:t>
            </w:r>
            <w:r>
              <w:rPr>
                <w:rFonts w:ascii="Calibri" w:hAnsi="Calibri" w:cs="HelveticaNeueLTPro-Roman"/>
              </w:rPr>
              <w:t xml:space="preserve"> famuły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pierwszego lotu samolotem na ziemiach polskich (1910)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rozwój gospodarc</w:t>
            </w:r>
            <w:r w:rsidR="0015615E">
              <w:rPr>
                <w:rFonts w:ascii="Calibri" w:hAnsi="Calibri" w:cs="HelveticaNeueLTPro-Roman"/>
              </w:rPr>
              <w:t>zy ziem polskich trzech zaborów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5615E" w:rsidRDefault="009331DE" w:rsidP="00A2533D">
            <w:pPr>
              <w:rPr>
                <w:rFonts w:ascii="Calibri" w:hAnsi="Calibri"/>
              </w:rPr>
            </w:pPr>
            <w:r w:rsidRPr="0015615E">
              <w:rPr>
                <w:rFonts w:ascii="Calibri" w:hAnsi="Calibri"/>
              </w:rPr>
              <w:t>Uczeń:</w:t>
            </w:r>
          </w:p>
          <w:p w:rsidR="009331DE" w:rsidRPr="0015615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615E">
              <w:rPr>
                <w:rFonts w:ascii="Calibri" w:hAnsi="Calibri" w:cs="HelveticaNeueLTPro-Roman"/>
              </w:rPr>
              <w:t>–</w:t>
            </w:r>
            <w:r w:rsidR="009331DE" w:rsidRPr="0015615E">
              <w:rPr>
                <w:rFonts w:ascii="Calibri" w:hAnsi="Calibri" w:cs="HelveticaNeueLTPro-Roman"/>
              </w:rPr>
              <w:t xml:space="preserve"> ocenia postawy Polaków wobec różnych problemów związanych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 </w:t>
            </w:r>
            <w:r w:rsidR="009331DE" w:rsidRPr="0015615E">
              <w:rPr>
                <w:rFonts w:ascii="Calibri" w:hAnsi="Calibri" w:cs="HelveticaNeueLTPro-Roman"/>
                <w:kern w:val="24"/>
              </w:rPr>
              <w:t>rozwojem gospodarczym</w:t>
            </w:r>
            <w:r w:rsidR="009331DE" w:rsidRPr="0015615E">
              <w:rPr>
                <w:rFonts w:ascii="Calibri" w:hAnsi="Calibri" w:cs="HelveticaNeueLTPro-Roman"/>
              </w:rPr>
              <w:t xml:space="preserve">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ziem polskich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>pod zaborami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6. Nowe ruchy polityczne 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D4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socj</w:t>
            </w:r>
            <w:r w:rsidR="00E72CD4" w:rsidRPr="00E72CD4">
              <w:rPr>
                <w:rFonts w:ascii="Calibri" w:hAnsi="Calibri" w:cs="HelveticaNeueLTPro-Roman"/>
              </w:rPr>
              <w:t>alistyczny na ziemiach polskich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narodowy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Rozwój ruchu ludowego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6F1BAF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 w:rsidR="009331DE" w:rsidRPr="00267889">
              <w:rPr>
                <w:rFonts w:ascii="Calibri" w:hAnsi="Calibri" w:cs="HelveticaNeueLTPro-Roman"/>
              </w:rPr>
              <w:t xml:space="preserve"> Polskiej Partii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Socjalistycznej (1892),</w:t>
            </w:r>
            <w:r w:rsidR="009331DE" w:rsidRPr="00267889">
              <w:rPr>
                <w:rFonts w:ascii="Calibri" w:hAnsi="Calibri" w:cs="HelveticaNeueLTPro-Roman"/>
              </w:rPr>
              <w:t xml:space="preserve">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 (1897), Polskiego Stronnictwa Ludowego (1903)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72CD4">
              <w:rPr>
                <w:rFonts w:ascii="Calibri" w:hAnsi="Calibri" w:cs="HelveticaNeueLTPro-Roman"/>
              </w:rPr>
              <w:t xml:space="preserve">: Józefa </w:t>
            </w:r>
            <w:r w:rsidR="00E72CD4"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Piłsudskiego, </w:t>
            </w:r>
            <w:r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Romana </w:t>
            </w:r>
            <w:r w:rsidRPr="00267889">
              <w:rPr>
                <w:rFonts w:ascii="Calibri" w:hAnsi="Calibri" w:cs="HelveticaNeueLTPro-Roman"/>
              </w:rPr>
              <w:t>Dmowskiego, Wincentego Witosa</w:t>
            </w:r>
          </w:p>
          <w:p w:rsidR="006F1BAF" w:rsidRPr="00267889" w:rsidRDefault="006F1BAF" w:rsidP="006F1BA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wskazuje partie należące do ruchu socjalis</w:t>
            </w:r>
            <w:r>
              <w:rPr>
                <w:rFonts w:ascii="Calibri" w:hAnsi="Calibri" w:cs="HelveticaNeueLTPro-Roman"/>
              </w:rPr>
              <w:t xml:space="preserve">tycznego, </w:t>
            </w:r>
            <w:r>
              <w:rPr>
                <w:rFonts w:ascii="Calibri" w:hAnsi="Calibri" w:cs="HelveticaNeueLTPro-Roman"/>
              </w:rPr>
              <w:lastRenderedPageBreak/>
              <w:t xml:space="preserve">narodowego </w:t>
            </w:r>
            <w:r w:rsidR="00CC39FF">
              <w:rPr>
                <w:rFonts w:ascii="Calibri" w:hAnsi="Calibri" w:cs="HelveticaNeueLTPro-Roman"/>
              </w:rPr>
              <w:br/>
            </w:r>
            <w:r>
              <w:rPr>
                <w:rFonts w:ascii="Calibri" w:hAnsi="Calibri" w:cs="HelveticaNeueLTPro-Roman"/>
              </w:rPr>
              <w:t>i ludowego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 wymienia założenia </w:t>
            </w:r>
            <w:r w:rsidR="006F1BAF">
              <w:rPr>
                <w:rFonts w:ascii="Calibri" w:hAnsi="Calibri" w:cs="HelveticaNeueLTPro-Roman"/>
              </w:rPr>
              <w:t>programowe  Polskiej Partii</w:t>
            </w:r>
            <w:r w:rsidR="009331DE" w:rsidRPr="00267889">
              <w:rPr>
                <w:rFonts w:ascii="Calibri" w:hAnsi="Calibri" w:cs="HelveticaNeueLTPro-Roman"/>
              </w:rPr>
              <w:t xml:space="preserve"> Socjalistycznej,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BA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Demokratycznego,</w:t>
            </w:r>
            <w:r w:rsidR="009331DE" w:rsidRPr="00267889">
              <w:t xml:space="preserve"> </w:t>
            </w:r>
            <w:r w:rsidR="009331DE" w:rsidRPr="006F1BAF">
              <w:rPr>
                <w:rFonts w:ascii="Calibri" w:hAnsi="Calibri" w:cs="HelveticaNeueLTPro-Roman"/>
                <w:spacing w:val="-4"/>
                <w:kern w:val="24"/>
              </w:rPr>
              <w:t>Polskiego Stronnictwa</w:t>
            </w:r>
            <w:r w:rsidR="009331DE" w:rsidRPr="00267889">
              <w:rPr>
                <w:rFonts w:ascii="Calibri" w:hAnsi="Calibri" w:cs="HelveticaNeueLTPro-Roman"/>
              </w:rPr>
              <w:t xml:space="preserve">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E72CD4">
              <w:rPr>
                <w:rFonts w:ascii="Calibri" w:hAnsi="Calibri" w:cs="HelveticaNeueLTPro-Roman"/>
              </w:rPr>
              <w:t>nie terminu solidaryzm narodowy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  <w:spacing w:val="-6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E72CD4">
              <w:rPr>
                <w:rFonts w:ascii="Calibri" w:hAnsi="Calibri" w:cs="HelveticaNeueLTPro-Roman"/>
                <w:spacing w:val="-6"/>
                <w:kern w:val="24"/>
              </w:rPr>
              <w:t>Wielkiego P</w:t>
            </w:r>
            <w:r w:rsidR="009331DE" w:rsidRPr="00E72CD4">
              <w:rPr>
                <w:rFonts w:ascii="Calibri" w:hAnsi="Calibri" w:cs="HelveticaNeueLTPro-Roman"/>
                <w:spacing w:val="-6"/>
                <w:kern w:val="24"/>
              </w:rPr>
              <w:t>roletariatu</w:t>
            </w:r>
            <w:r w:rsidR="009331DE" w:rsidRPr="00267889">
              <w:rPr>
                <w:rFonts w:ascii="Calibri" w:hAnsi="Calibri" w:cs="HelveticaNeueLTPro-Roman"/>
              </w:rPr>
              <w:t xml:space="preserve"> (1882), Polskiej Partii </w:t>
            </w:r>
            <w:r w:rsidR="009331DE" w:rsidRPr="00E72CD4">
              <w:rPr>
                <w:rFonts w:ascii="Calibri" w:hAnsi="Calibri" w:cs="HelveticaNeueLTPro-Roman"/>
                <w:spacing w:val="-4"/>
                <w:kern w:val="24"/>
              </w:rPr>
              <w:t>Socjaldemokratycznej</w:t>
            </w:r>
            <w:r w:rsidR="009331DE" w:rsidRPr="00267889">
              <w:rPr>
                <w:rFonts w:ascii="Calibri" w:hAnsi="Calibri" w:cs="HelveticaNeueLTPro-Roman"/>
              </w:rPr>
              <w:t xml:space="preserve"> Galicji i Śląska (1897)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F1BAF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Ludwika Waryńskiego, Stanisława Wojciechowskiego, Ignacego Daszyńskiego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cele ruchu robotniczego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charakteryzuje program nurtu niepodległościowego 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założenia programowe ruchu narodowego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program ruchu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Pr="00267889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proofErr w:type="spellStart"/>
            <w:r>
              <w:rPr>
                <w:rFonts w:ascii="Calibri" w:hAnsi="Calibri" w:cs="HelveticaNeueLTPro-Roman"/>
              </w:rPr>
              <w:t>endencja</w:t>
            </w:r>
            <w:proofErr w:type="spellEnd"/>
            <w:r>
              <w:rPr>
                <w:rFonts w:ascii="Calibri" w:hAnsi="Calibri" w:cs="HelveticaNeueLTPro-Roman"/>
              </w:rPr>
              <w:t>, internacjonalizm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201F3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Bolesława Limanowskiego, Róży Luksemburg, Juliana Marchlewskiego, Franciszka Stefczyka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HelveticaNeueLTPro-Roman"/>
                <w:spacing w:val="-6"/>
                <w:kern w:val="24"/>
              </w:rPr>
              <w:t xml:space="preserve"> omawia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narodzin ruchu robotniczego na ziemiach polskich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program nurtu rewolucyjnego </w:t>
            </w:r>
            <w:r w:rsidR="00A201F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polskim ruchu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polski ruch ludowy powstał i rozwinął się w Galicji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program brukselski, program paryski</w:t>
            </w:r>
          </w:p>
          <w:p w:rsidR="00CC39FF" w:rsidRPr="00267889" w:rsidRDefault="00CC39FF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Socjaldemokra</w:t>
            </w:r>
            <w:r>
              <w:rPr>
                <w:rFonts w:ascii="Calibri" w:hAnsi="Calibri" w:cs="HelveticaNeueLTPro-Roman"/>
              </w:rPr>
              <w:t xml:space="preserve">cji Królestwa Polskiego (1893), </w:t>
            </w:r>
            <w:r w:rsidRPr="00267889">
              <w:rPr>
                <w:rFonts w:ascii="Calibri" w:hAnsi="Calibri" w:cs="HelveticaNeueLTPro-Roman"/>
              </w:rPr>
              <w:t>Socjaldemokracji Królestwa Polskiego i Litwy (1900), Ligi Narodowej (189</w:t>
            </w:r>
            <w:r>
              <w:rPr>
                <w:rFonts w:ascii="Calibri" w:hAnsi="Calibri" w:cs="HelveticaNeueLTPro-Roman"/>
              </w:rPr>
              <w:t>3), Stronnictwa Ludowego (1895)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postacie Stanisława Stojałowskiego, </w:t>
            </w:r>
            <w:r w:rsidRPr="00267889">
              <w:rPr>
                <w:rFonts w:ascii="Calibri" w:hAnsi="Calibri" w:cs="HelveticaNeueLTPro-Roman"/>
              </w:rPr>
              <w:lastRenderedPageBreak/>
              <w:t>Marii i Bolesława Wysłouchów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Times New Roman"/>
                <w:spacing w:val="-6"/>
                <w:kern w:val="24"/>
              </w:rPr>
              <w:t xml:space="preserve"> porównuje założenia</w:t>
            </w:r>
            <w:r w:rsidR="009331DE" w:rsidRPr="00267889">
              <w:rPr>
                <w:rFonts w:ascii="Calibri" w:hAnsi="Calibri" w:cs="Times New Roman"/>
              </w:rPr>
              <w:t xml:space="preserve">  programowe PPS </w:t>
            </w:r>
            <w:r w:rsidR="00CC39FF">
              <w:rPr>
                <w:rFonts w:ascii="Calibri" w:hAnsi="Calibri" w:cs="Times New Roman"/>
              </w:rPr>
              <w:br/>
            </w:r>
            <w:r w:rsidR="007D1866">
              <w:rPr>
                <w:rFonts w:ascii="Calibri" w:hAnsi="Calibri" w:cs="Times New Roman"/>
              </w:rPr>
              <w:t>i SDKPiL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66" w:rsidRPr="007D1866" w:rsidRDefault="007D1866" w:rsidP="007D1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7D1866" w:rsidRDefault="007D186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jaki wpływ miała działalność partii politycznych na postawy Polaków pod zaborami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skalę realizacji haseł polskich partii polityczn</w:t>
            </w:r>
            <w:r>
              <w:rPr>
                <w:rFonts w:ascii="Calibri" w:hAnsi="Calibri" w:cs="Times New Roman"/>
              </w:rPr>
              <w:t xml:space="preserve">ych w XIX </w:t>
            </w:r>
            <w:r w:rsidR="00CC39FF">
              <w:rPr>
                <w:rFonts w:ascii="Calibri" w:hAnsi="Calibri" w:cs="Times New Roman"/>
              </w:rPr>
              <w:br/>
            </w:r>
            <w:r>
              <w:rPr>
                <w:rFonts w:ascii="Calibri" w:hAnsi="Calibri" w:cs="Times New Roman"/>
              </w:rPr>
              <w:t>i na początku XX w.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7. Organizacje niepodległościowe na początku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Rewolucja 1905 roku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ziemiach polskich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Powstanie łódzkie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Działalność polskich partii politycznych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Skutki rewolucji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Działania organizacji Bojowej PPS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Orientacje polityczne Polaków</w:t>
            </w:r>
            <w:r w:rsidR="00DD7F3F">
              <w:rPr>
                <w:rFonts w:ascii="Calibri" w:hAnsi="Calibri" w:cs="HelveticaNeueLTPro-Roman"/>
              </w:rPr>
              <w:t xml:space="preserve">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początku XX wieku</w:t>
            </w:r>
          </w:p>
          <w:p w:rsidR="009331DE" w:rsidRPr="00DD7F3F" w:rsidRDefault="00DD7F3F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lastRenderedPageBreak/>
              <w:t>Organizacje niepodległo</w:t>
            </w:r>
            <w:r>
              <w:rPr>
                <w:rFonts w:ascii="Calibri" w:hAnsi="Calibri" w:cs="HelveticaNeueLTPro-Roman"/>
              </w:rPr>
              <w:softHyphen/>
            </w:r>
            <w:r w:rsidRPr="00DD7F3F">
              <w:rPr>
                <w:rFonts w:ascii="Calibri" w:hAnsi="Calibri" w:cs="HelveticaNeueLTPro-Roman"/>
              </w:rPr>
              <w:t>ściowe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orientacja </w:t>
            </w:r>
            <w:r w:rsidRPr="00497B7F">
              <w:rPr>
                <w:rFonts w:ascii="Calibri" w:hAnsi="Calibri" w:cs="HelveticaNeueLTPro-Roman"/>
                <w:spacing w:val="-6"/>
                <w:kern w:val="24"/>
              </w:rPr>
              <w:t>prorosyjska, orientacja</w:t>
            </w:r>
            <w:r w:rsidRPr="00267889">
              <w:rPr>
                <w:rFonts w:ascii="Calibri" w:hAnsi="Calibri" w:cs="HelveticaNeueLTPro-Roman"/>
              </w:rPr>
              <w:t xml:space="preserve"> proaustriacka</w:t>
            </w:r>
            <w:r w:rsidR="00497B7F">
              <w:rPr>
                <w:rFonts w:ascii="Calibri" w:hAnsi="Calibri" w:cs="HelveticaNeueLTPro-Roman"/>
              </w:rPr>
              <w:t>,</w:t>
            </w:r>
            <w:r w:rsidR="00497B7F" w:rsidRPr="00267889">
              <w:rPr>
                <w:rFonts w:ascii="Calibri" w:hAnsi="Calibri" w:cs="HelveticaNeueLTPro-Roman"/>
              </w:rPr>
              <w:t xml:space="preserve"> </w:t>
            </w:r>
            <w:r w:rsidR="00497B7F">
              <w:rPr>
                <w:rFonts w:ascii="Calibri" w:hAnsi="Calibri" w:cs="HelveticaNeueLTPro-Roman"/>
              </w:rPr>
              <w:t>krwawa niedziela</w:t>
            </w:r>
          </w:p>
          <w:p w:rsidR="009331DE" w:rsidRPr="00267889" w:rsidRDefault="0026524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72DA2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72DA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Józefa </w:t>
            </w:r>
            <w:r w:rsidRPr="00772DA2">
              <w:rPr>
                <w:rFonts w:ascii="Calibri" w:hAnsi="Calibri" w:cs="HelveticaNeueLTPro-Roman"/>
                <w:spacing w:val="-4"/>
                <w:kern w:val="24"/>
              </w:rPr>
              <w:t>Piłsudskiego, Romana</w:t>
            </w:r>
            <w:r w:rsidRPr="00267889">
              <w:rPr>
                <w:rFonts w:ascii="Calibri" w:hAnsi="Calibri" w:cs="HelveticaNeueLTPro-Roman"/>
              </w:rPr>
              <w:t xml:space="preserve"> Dmowskiego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497B7F">
              <w:rPr>
                <w:rFonts w:ascii="Calibri" w:hAnsi="Calibri" w:cs="HelveticaNeueLTPro-Roman"/>
              </w:rPr>
              <w:t xml:space="preserve"> omawia skutki rewolucji 1905–</w:t>
            </w:r>
            <w:r w:rsidR="009331DE" w:rsidRPr="00267889">
              <w:rPr>
                <w:rFonts w:ascii="Calibri" w:hAnsi="Calibri" w:cs="HelveticaNeueLTPro-Roman"/>
              </w:rPr>
              <w:t>1907 na ziemiach polskich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orientację proaustriacką </w:t>
            </w:r>
            <w:r w:rsidR="007B5F4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prorosyjską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strajk powszechny, Organizacja Bojowa PPS, organizacja paramilitarna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krwawej niedzieli (22 I 1905), powstania Związku Walki Czynnej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B5F4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Kazimierza Sosnkowskiego, </w:t>
            </w:r>
            <w:r w:rsidRPr="0026524B">
              <w:rPr>
                <w:rFonts w:ascii="Calibri" w:hAnsi="Calibri" w:cs="HelveticaNeueLTPro-Roman"/>
                <w:spacing w:val="-12"/>
                <w:kern w:val="24"/>
              </w:rPr>
              <w:t>Władysława Sikorskiego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524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26524B">
              <w:rPr>
                <w:rFonts w:ascii="Calibri" w:hAnsi="Calibri" w:cs="HelveticaNeueLTPro-Roman"/>
                <w:spacing w:val="-4"/>
                <w:kern w:val="24"/>
              </w:rPr>
              <w:t xml:space="preserve"> wy</w:t>
            </w:r>
            <w:r w:rsidR="0026524B" w:rsidRPr="0026524B">
              <w:rPr>
                <w:rFonts w:ascii="Calibri" w:hAnsi="Calibri" w:cs="HelveticaNeueLTPro-Roman"/>
                <w:spacing w:val="-4"/>
                <w:kern w:val="24"/>
              </w:rPr>
              <w:t>mienia przyczyny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Rosji i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–</w:t>
            </w:r>
            <w:r w:rsidR="009331DE" w:rsidRPr="00BE2ABA">
              <w:rPr>
                <w:rFonts w:ascii="Calibri" w:hAnsi="Calibri" w:cs="HelveticaNeueLTPro-Roman"/>
                <w:spacing w:val="-8"/>
                <w:kern w:val="24"/>
              </w:rPr>
              <w:t xml:space="preserve"> prze</w:t>
            </w:r>
            <w:r w:rsidR="0026524B" w:rsidRPr="00BE2ABA">
              <w:rPr>
                <w:rFonts w:ascii="Calibri" w:hAnsi="Calibri" w:cs="HelveticaNeueLTPro-Roman"/>
                <w:spacing w:val="-8"/>
                <w:kern w:val="24"/>
              </w:rPr>
              <w:t>dstawia przebieg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10"/>
                <w:kern w:val="24"/>
              </w:rPr>
              <w:t xml:space="preserve"> przedstawia działania</w:t>
            </w:r>
            <w:r w:rsidR="009331DE" w:rsidRPr="00267889">
              <w:rPr>
                <w:rFonts w:ascii="Calibri" w:hAnsi="Calibri" w:cs="HelveticaNeueLTPro-Roman"/>
              </w:rPr>
              <w:t xml:space="preserve"> Organizacji Bojowej PPS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polskie organizacje niepodległ</w:t>
            </w:r>
            <w:r>
              <w:rPr>
                <w:rFonts w:ascii="Calibri" w:hAnsi="Calibri" w:cs="Times New Roman"/>
              </w:rPr>
              <w:t>ościowe działające pod zaborami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Duma Państwowa, Macierz </w:t>
            </w:r>
            <w:r w:rsidRPr="00497B7F">
              <w:rPr>
                <w:rFonts w:ascii="Calibri" w:hAnsi="Calibri" w:cs="HelveticaNeueLTPro-Roman"/>
                <w:spacing w:val="-4"/>
                <w:kern w:val="24"/>
              </w:rPr>
              <w:t>Szkolna</w:t>
            </w:r>
            <w:r w:rsidR="00497B7F" w:rsidRPr="00497B7F">
              <w:rPr>
                <w:rFonts w:ascii="Calibri" w:hAnsi="Calibri" w:cs="HelveticaNeueLTPro-Roman"/>
                <w:spacing w:val="-4"/>
                <w:kern w:val="24"/>
              </w:rPr>
              <w:t>, strajk szkolny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84B3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D84B39" w:rsidRPr="00D84B39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D84B39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BE2ABA" w:rsidRPr="00D84B3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BE2ABA">
              <w:rPr>
                <w:rFonts w:ascii="Calibri" w:hAnsi="Calibri" w:cs="HelveticaNeueLTPro-Roman"/>
              </w:rPr>
              <w:t xml:space="preserve"> </w:t>
            </w:r>
            <w:r w:rsidR="00BE2ABA" w:rsidRPr="00BE2ABA">
              <w:rPr>
                <w:rFonts w:ascii="Calibri" w:hAnsi="Calibri" w:cs="HelveticaNeueLTPro-Roman"/>
                <w:spacing w:val="-2"/>
                <w:kern w:val="24"/>
              </w:rPr>
              <w:t>łódzkiego (I–</w:t>
            </w:r>
            <w:r w:rsidRPr="00BE2ABA">
              <w:rPr>
                <w:rFonts w:ascii="Calibri" w:hAnsi="Calibri" w:cs="HelveticaNeueLTPro-Roman"/>
                <w:spacing w:val="-2"/>
                <w:kern w:val="24"/>
              </w:rPr>
              <w:t>VI 1905),</w:t>
            </w:r>
            <w:r w:rsidRPr="00267889">
              <w:rPr>
                <w:rFonts w:ascii="Calibri" w:hAnsi="Calibri" w:cs="HelveticaNeueLTPro-Roman"/>
              </w:rPr>
              <w:t xml:space="preserve"> powstania Komisji Tymczasowej Skonfederowanych Stronnictw </w:t>
            </w:r>
            <w:r w:rsidRPr="0026524B">
              <w:rPr>
                <w:rFonts w:ascii="Calibri" w:hAnsi="Calibri" w:cs="HelveticaNeueLTPro-Roman"/>
                <w:spacing w:val="-2"/>
                <w:kern w:val="24"/>
              </w:rPr>
              <w:t>Niepodległościowych</w:t>
            </w:r>
            <w:r w:rsidRPr="00267889">
              <w:rPr>
                <w:rFonts w:ascii="Calibri" w:hAnsi="Calibri" w:cs="HelveticaNeueLTPro-Roman"/>
              </w:rPr>
              <w:t xml:space="preserve"> (1912)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ośrodki wystąpień robotniczych w czasie rewolucji 1905–1907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powstania łódzkiego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działalność polskich partii polit</w:t>
            </w:r>
            <w:r>
              <w:rPr>
                <w:rFonts w:ascii="Calibri" w:hAnsi="Calibri" w:cs="HelveticaNeueLTPro-Roman"/>
              </w:rPr>
              <w:t>ycznych w czasie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D84B3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ukształtowania się </w:t>
            </w:r>
            <w:r w:rsidR="009331DE" w:rsidRPr="00BE2ABA">
              <w:rPr>
                <w:rFonts w:ascii="Calibri" w:hAnsi="Calibri" w:cs="HelveticaNeueLTPro-Roman"/>
                <w:spacing w:val="-6"/>
                <w:kern w:val="24"/>
              </w:rPr>
              <w:t>orientacji polityczn</w:t>
            </w:r>
            <w:r w:rsidRPr="00BE2ABA">
              <w:rPr>
                <w:rFonts w:ascii="Calibri" w:hAnsi="Calibri" w:cs="HelveticaNeueLTPro-Roman"/>
                <w:spacing w:val="-6"/>
                <w:kern w:val="24"/>
              </w:rPr>
              <w:t>ych</w:t>
            </w:r>
            <w:r>
              <w:rPr>
                <w:rFonts w:ascii="Calibri" w:hAnsi="Calibri" w:cs="HelveticaNeueLTPro-Roman"/>
              </w:rPr>
              <w:t xml:space="preserve"> Polaków na początki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84B39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podziału na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Frakcję Rewolucyjną i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D854DE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Lewicę (1906), </w:t>
            </w:r>
            <w:r w:rsidR="00BE2ABA">
              <w:rPr>
                <w:rFonts w:ascii="Calibri" w:hAnsi="Calibri" w:cs="HelveticaNeueLTPro-Roman"/>
              </w:rPr>
              <w:t>utworzenia</w:t>
            </w:r>
            <w:r w:rsidRPr="00267889">
              <w:rPr>
                <w:rFonts w:ascii="Calibri" w:hAnsi="Calibri" w:cs="HelveticaNeueLTPro-Roman"/>
              </w:rPr>
              <w:t xml:space="preserve"> Polskiego Towarzystwa Gimnastycznego „Sokół” (1867)</w:t>
            </w:r>
          </w:p>
          <w:p w:rsidR="007B5F42" w:rsidRPr="00267889" w:rsidRDefault="007B5F4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Józefa Mireckiego</w:t>
            </w:r>
          </w:p>
          <w:p w:rsidR="009331DE" w:rsidRPr="00267889" w:rsidRDefault="00802C08" w:rsidP="00802C08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802C08">
              <w:rPr>
                <w:rFonts w:ascii="Calibri" w:hAnsi="Calibri" w:cs="Times New Roman"/>
                <w:spacing w:val="-6"/>
                <w:kern w:val="24"/>
              </w:rPr>
              <w:t>–</w:t>
            </w:r>
            <w:r w:rsidR="009331DE" w:rsidRPr="00802C08">
              <w:rPr>
                <w:rFonts w:ascii="Calibri" w:hAnsi="Calibri" w:cs="Times New Roman"/>
                <w:spacing w:val="-6"/>
                <w:kern w:val="24"/>
              </w:rPr>
              <w:t xml:space="preserve"> porównuje założenia </w:t>
            </w:r>
            <w:r w:rsidR="009331DE" w:rsidRPr="00802C08">
              <w:rPr>
                <w:rFonts w:ascii="Calibri" w:hAnsi="Calibri" w:cs="Times New Roman"/>
                <w:spacing w:val="-10"/>
                <w:kern w:val="24"/>
              </w:rPr>
              <w:t>programowe orientacji</w:t>
            </w:r>
            <w:r w:rsidR="009331DE" w:rsidRPr="00267889">
              <w:rPr>
                <w:rFonts w:ascii="Calibri" w:hAnsi="Calibri" w:cs="Times New Roman"/>
              </w:rPr>
              <w:t xml:space="preserve"> niepodległościowych </w:t>
            </w:r>
            <w:r>
              <w:rPr>
                <w:rFonts w:ascii="Calibri" w:hAnsi="Calibri" w:cs="Times New Roman"/>
              </w:rPr>
              <w:t>do 1914 r.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D84B39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stosunek polskich partii</w:t>
            </w:r>
            <w:r w:rsidR="00A902CC">
              <w:rPr>
                <w:rFonts w:ascii="Calibri" w:hAnsi="Calibri" w:cs="Times New Roman"/>
              </w:rPr>
              <w:t xml:space="preserve"> politycznych do rewolucji 1905–</w:t>
            </w:r>
            <w:r w:rsidR="009331DE" w:rsidRPr="00267889">
              <w:rPr>
                <w:rFonts w:ascii="Calibri" w:hAnsi="Calibri" w:cs="Times New Roman"/>
              </w:rPr>
              <w:t xml:space="preserve">1907 </w:t>
            </w:r>
          </w:p>
          <w:p w:rsidR="009331DE" w:rsidRPr="00267889" w:rsidRDefault="00A902C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postawy </w:t>
            </w:r>
            <w:r w:rsidR="009331DE" w:rsidRPr="00A902CC">
              <w:rPr>
                <w:rFonts w:ascii="Calibri" w:hAnsi="Calibri" w:cs="Times New Roman"/>
                <w:spacing w:val="-8"/>
                <w:kern w:val="24"/>
              </w:rPr>
              <w:t>Polaków w przededniu</w:t>
            </w:r>
            <w:r w:rsidR="009331DE" w:rsidRPr="00267889">
              <w:rPr>
                <w:rFonts w:ascii="Calibri" w:hAnsi="Calibri" w:cs="Times New Roman"/>
              </w:rPr>
              <w:t xml:space="preserve"> nadciągającego konfliktu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Tajemnice sprzed wieków – Jak działała Organizacja Bojowa PPS?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Pierwsze wystąpienie zbrojne</w:t>
            </w:r>
          </w:p>
          <w:p w:rsidR="0019562C" w:rsidRPr="0019562C" w:rsidRDefault="0019562C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Broń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Rozwój Organizacji Bojowej PPS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  <w:spacing w:val="-4"/>
                <w:kern w:val="24"/>
              </w:rPr>
              <w:t>Jak uwolniono</w:t>
            </w:r>
            <w:r w:rsidRPr="0019562C">
              <w:rPr>
                <w:rFonts w:ascii="Calibri" w:hAnsi="Calibri" w:cs="HelveticaNeueLTPro-Roman"/>
              </w:rPr>
              <w:t xml:space="preserve"> więźniów politycznych?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Akcja czterech premierów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Organizacja Bojowa PPS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Józefa Piłsudskiego</w:t>
            </w:r>
          </w:p>
          <w:p w:rsidR="009331DE" w:rsidRPr="00267889" w:rsidRDefault="00BC27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cele,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dla których została </w:t>
            </w:r>
            <w:r w:rsidR="009331DE" w:rsidRPr="00BC27DE">
              <w:rPr>
                <w:rFonts w:ascii="Calibri" w:hAnsi="Calibri" w:cs="HelveticaNeueLTPro-Roman"/>
                <w:spacing w:val="-4"/>
                <w:kern w:val="24"/>
              </w:rPr>
              <w:t>powołana Organizacja</w:t>
            </w:r>
            <w:r w:rsidR="004E4DEC">
              <w:rPr>
                <w:rFonts w:ascii="Calibri" w:hAnsi="Calibri" w:cs="HelveticaNeueLTPro-Roman"/>
              </w:rPr>
              <w:t xml:space="preserve"> Bojowa PPS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powstania Organizacji Bojowej PPS (1904)</w:t>
            </w:r>
          </w:p>
          <w:p w:rsidR="009331DE" w:rsidRPr="004E4DEC" w:rsidRDefault="00B2407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udział Organizac</w:t>
            </w:r>
            <w:r w:rsidR="0019562C">
              <w:rPr>
                <w:rFonts w:ascii="Calibri" w:hAnsi="Calibri" w:cs="HelveticaNeueLTPro-Roman"/>
              </w:rPr>
              <w:t>ji Bojowej PPS w rewolucji 1905–</w:t>
            </w:r>
            <w:r w:rsidR="004E4DEC">
              <w:rPr>
                <w:rFonts w:ascii="Calibri" w:hAnsi="Calibri" w:cs="HelveticaNeueLTPro-Roman"/>
              </w:rPr>
              <w:t>1907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„akcje dynamitowe”, „krwawa środa”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Walerego Sławka, Tomasza Arciszewskiego</w:t>
            </w:r>
          </w:p>
          <w:p w:rsidR="009331DE" w:rsidRPr="00E17DE2" w:rsidRDefault="00B2407A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9331DE" w:rsidRPr="00B2407A">
              <w:rPr>
                <w:rFonts w:ascii="Calibri" w:hAnsi="Calibri" w:cs="HelveticaNeueLTPro-Roman"/>
                <w:spacing w:val="-12"/>
                <w:kern w:val="24"/>
              </w:rPr>
              <w:t>okoliczności pierwszego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B2407A">
              <w:rPr>
                <w:rFonts w:ascii="Calibri" w:hAnsi="Calibri" w:cs="HelveticaNeueLTPro-Roman"/>
                <w:spacing w:val="-6"/>
                <w:kern w:val="24"/>
              </w:rPr>
              <w:t>zbrojnego wystąpienia</w:t>
            </w:r>
            <w:r w:rsidR="00E17DE2">
              <w:rPr>
                <w:rFonts w:ascii="Calibri" w:hAnsi="Calibri" w:cs="HelveticaNeueLTPro-Roman"/>
              </w:rPr>
              <w:t xml:space="preserve"> Organizacji Bojowej PPS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„krwawej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środy” (1906), napadu</w:t>
            </w:r>
            <w:r w:rsidRPr="00267889">
              <w:rPr>
                <w:rFonts w:ascii="Calibri" w:hAnsi="Calibri" w:cs="HelveticaNeueLTPro-Roman"/>
              </w:rPr>
              <w:t xml:space="preserve"> na pociąg pod </w:t>
            </w:r>
            <w:proofErr w:type="spellStart"/>
            <w:r w:rsidRPr="00267889">
              <w:rPr>
                <w:rFonts w:ascii="Calibri" w:hAnsi="Calibri" w:cs="HelveticaNeueLTPro-Roman"/>
              </w:rPr>
              <w:t>Bezdanami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Stefana Okrzei, Aleksandra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267889">
              <w:rPr>
                <w:rFonts w:ascii="Calibri" w:hAnsi="Calibri" w:cs="HelveticaNeueLTPro-Roman"/>
              </w:rPr>
              <w:t>Prystora</w:t>
            </w:r>
            <w:proofErr w:type="spellEnd"/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</w:t>
            </w:r>
            <w:r>
              <w:rPr>
                <w:rFonts w:ascii="Calibri" w:hAnsi="Calibri" w:cs="HelveticaNeueLTPro-Roman"/>
              </w:rPr>
              <w:t xml:space="preserve">na </w:t>
            </w:r>
            <w:r w:rsidRPr="00E17DE2">
              <w:rPr>
                <w:rFonts w:ascii="Calibri" w:hAnsi="Calibri" w:cs="HelveticaNeueLTPro-Roman"/>
                <w:spacing w:val="-12"/>
                <w:kern w:val="24"/>
              </w:rPr>
              <w:t>wybranych przykładach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działalność Organizacji</w:t>
            </w:r>
            <w:r>
              <w:rPr>
                <w:rFonts w:ascii="Calibri" w:hAnsi="Calibri" w:cs="HelveticaNeueLTPro-Roman"/>
              </w:rPr>
              <w:t xml:space="preserve"> Bojowej PPS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E17DE2" w:rsidRPr="00267889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strukturę organizacyjną Organizacji Bojowej PPS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</w:t>
            </w:r>
            <w:r>
              <w:rPr>
                <w:rFonts w:ascii="Calibri" w:hAnsi="Calibri" w:cs="HelveticaNeueLTPro-Roman"/>
              </w:rPr>
              <w:t>działań Organizacji Bojowej PPS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 xml:space="preserve">8. Kultura polska na przełomie </w:t>
            </w:r>
            <w:r w:rsidR="004E4DEC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narodowa Polaków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Polski pozytywizm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lastRenderedPageBreak/>
              <w:t>Rola historii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Malarstwo historyczne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Młodej Polski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Początki kultury masowej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Szt</w:t>
            </w:r>
            <w:r w:rsidR="00C67BF6" w:rsidRPr="00C67BF6">
              <w:rPr>
                <w:rFonts w:ascii="Calibri" w:hAnsi="Calibri" w:cs="HelveticaNeueLTPro-Roman"/>
              </w:rPr>
              <w:t xml:space="preserve">uka polska przełomu </w:t>
            </w:r>
            <w:r w:rsidR="00C67BF6">
              <w:rPr>
                <w:rFonts w:ascii="Calibri" w:hAnsi="Calibri" w:cs="HelveticaNeueLTPro-Roman"/>
              </w:rPr>
              <w:br/>
            </w:r>
            <w:r w:rsidR="00C67BF6" w:rsidRPr="00C67BF6">
              <w:rPr>
                <w:rFonts w:ascii="Calibri" w:hAnsi="Calibri" w:cs="HelveticaNeueLTPro-Roman"/>
              </w:rPr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C67BF6">
              <w:rPr>
                <w:rFonts w:ascii="Calibri" w:hAnsi="Calibri" w:cs="HelveticaNeueLTPro-Roman"/>
                <w:spacing w:val="-12"/>
                <w:kern w:val="24"/>
              </w:rPr>
              <w:t>terminów: pozytywizm,</w:t>
            </w:r>
            <w:r w:rsidRPr="00267889">
              <w:rPr>
                <w:rFonts w:ascii="Calibri" w:hAnsi="Calibri" w:cs="HelveticaNeueLTPro-Roman"/>
              </w:rPr>
              <w:t xml:space="preserve"> praca organiczna, praca u podstaw,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lastRenderedPageBreak/>
              <w:t>Młoda Polska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5667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Henryka Sienkiewicza, Elizy </w:t>
            </w:r>
            <w:r w:rsidRPr="00E15667">
              <w:rPr>
                <w:rFonts w:ascii="Calibri" w:hAnsi="Calibri" w:cs="HelveticaNeueLTPro-Roman"/>
                <w:spacing w:val="-12"/>
                <w:kern w:val="24"/>
              </w:rPr>
              <w:t>Orzeszkowej, Bolesława</w:t>
            </w:r>
            <w:r w:rsidRPr="00267889">
              <w:rPr>
                <w:rFonts w:ascii="Calibri" w:hAnsi="Calibri" w:cs="HelveticaNeueLTPro-Roman"/>
              </w:rPr>
              <w:t xml:space="preserve"> Prusa, Władysława Reymonta, </w:t>
            </w:r>
            <w:r w:rsidR="003A6E24">
              <w:rPr>
                <w:rFonts w:ascii="Calibri" w:hAnsi="Calibri" w:cs="HelveticaNeueLTPro-Roman"/>
              </w:rPr>
              <w:t xml:space="preserve">Marię </w:t>
            </w:r>
            <w:r w:rsidR="003A6E24" w:rsidRPr="00267889">
              <w:rPr>
                <w:rFonts w:ascii="Calibri" w:hAnsi="Calibri" w:cs="HelveticaNeueLTPro-Roman"/>
              </w:rPr>
              <w:t>Konopnick</w:t>
            </w:r>
            <w:r w:rsidR="003A6E24">
              <w:rPr>
                <w:rFonts w:ascii="Calibri" w:hAnsi="Calibri" w:cs="HelveticaNeueLTPro-Roman"/>
              </w:rPr>
              <w:t xml:space="preserve">ą, </w:t>
            </w:r>
            <w:r w:rsidR="00E15667">
              <w:rPr>
                <w:rFonts w:ascii="Calibri" w:hAnsi="Calibri" w:cs="HelveticaNeueLTPro-Roman"/>
              </w:rPr>
              <w:t>Jana Matejkę</w:t>
            </w:r>
          </w:p>
          <w:p w:rsidR="009331DE" w:rsidRDefault="00E1566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polegała literatura </w:t>
            </w:r>
            <w:r w:rsidR="003A6E24">
              <w:rPr>
                <w:rFonts w:ascii="Calibri" w:hAnsi="Calibri" w:cs="HelveticaNeueLTPro-Roman"/>
              </w:rPr>
              <w:br/>
            </w:r>
            <w:r w:rsidR="009331DE" w:rsidRPr="003A6E24">
              <w:rPr>
                <w:rFonts w:ascii="Calibri" w:hAnsi="Calibri" w:cs="HelveticaNeueLTPro-Roman"/>
                <w:spacing w:val="-4"/>
                <w:kern w:val="24"/>
              </w:rPr>
              <w:t>i malarstwo tworzone</w:t>
            </w:r>
            <w:r w:rsidR="009331DE" w:rsidRPr="00267889">
              <w:rPr>
                <w:rFonts w:ascii="Calibri" w:hAnsi="Calibri" w:cs="HelveticaNeueLTPro-Roman"/>
              </w:rPr>
              <w:t xml:space="preserve"> ku pokrzepieniu serc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podaje przykłady </w:t>
            </w:r>
            <w:r w:rsidRPr="001844EB">
              <w:rPr>
                <w:rFonts w:ascii="Calibri" w:hAnsi="Calibri" w:cs="HelveticaNeueLTPro-Roman"/>
                <w:spacing w:val="-2"/>
                <w:kern w:val="24"/>
              </w:rPr>
              <w:t>literatury i malarstwa</w:t>
            </w:r>
            <w:r w:rsidRPr="00267889">
              <w:rPr>
                <w:rFonts w:ascii="Calibri" w:hAnsi="Calibri" w:cs="HelveticaNeueLTPro-Roman"/>
              </w:rPr>
              <w:t xml:space="preserve"> tworzonego ku pokrzep</w:t>
            </w:r>
            <w:r>
              <w:rPr>
                <w:rFonts w:ascii="Calibri" w:hAnsi="Calibri" w:cs="HelveticaNeueLTPro-Roman"/>
              </w:rPr>
              <w:t>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="003A6E24" w:rsidRPr="003A6E24">
              <w:rPr>
                <w:rFonts w:ascii="Calibri" w:hAnsi="Calibri" w:cs="HelveticaNeueLTPro-Roman"/>
                <w:spacing w:val="-10"/>
              </w:rPr>
              <w:t>modernizm,</w:t>
            </w:r>
            <w:r w:rsidR="003A6E24"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>pozytywizm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3A6E24">
              <w:rPr>
                <w:rFonts w:ascii="Calibri" w:hAnsi="Calibri" w:cs="HelveticaNeueLTPro-Roman"/>
              </w:rPr>
              <w:t>warszawski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identyfikuje postacie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="00CC18DD" w:rsidRPr="00267889">
              <w:rPr>
                <w:rFonts w:ascii="Calibri" w:hAnsi="Calibri" w:cs="HelveticaNeueLTPro-Roman"/>
              </w:rPr>
              <w:t xml:space="preserve">Juliusza i Wojciecha </w:t>
            </w:r>
            <w:r w:rsidR="00CC18DD" w:rsidRPr="00CC18DD">
              <w:rPr>
                <w:rFonts w:ascii="Calibri" w:hAnsi="Calibri" w:cs="HelveticaNeueLTPro-Roman"/>
                <w:spacing w:val="-4"/>
                <w:kern w:val="24"/>
              </w:rPr>
              <w:t xml:space="preserve">Kossaków, </w:t>
            </w:r>
            <w:r w:rsidR="00CC18DD" w:rsidRPr="00267889">
              <w:rPr>
                <w:rFonts w:ascii="Calibri" w:hAnsi="Calibri" w:cs="HelveticaNeueLTPro-Roman"/>
              </w:rPr>
              <w:t xml:space="preserve">Artura Grottgera, </w:t>
            </w:r>
            <w:r w:rsidRPr="00267889">
              <w:rPr>
                <w:rFonts w:ascii="Calibri" w:hAnsi="Calibri" w:cs="HelveticaNeueLTPro-Roman"/>
              </w:rPr>
              <w:t xml:space="preserve">Józefa Ignacego Kraszewskiego,  </w:t>
            </w:r>
            <w:r w:rsidRPr="00CC18DD">
              <w:rPr>
                <w:rFonts w:ascii="Calibri" w:hAnsi="Calibri" w:cs="HelveticaNeueLTPro-Roman"/>
                <w:spacing w:val="-4"/>
                <w:kern w:val="24"/>
              </w:rPr>
              <w:t>Stanisława</w:t>
            </w:r>
            <w:r w:rsidRPr="00267889">
              <w:rPr>
                <w:rFonts w:ascii="Calibri" w:hAnsi="Calibri" w:cs="HelveticaNeueLTPro-Roman"/>
              </w:rPr>
              <w:t xml:space="preserve"> Wyspiańskiego, </w:t>
            </w:r>
            <w:r w:rsidR="00CC18DD">
              <w:rPr>
                <w:rFonts w:ascii="Calibri" w:hAnsi="Calibri" w:cs="HelveticaNeueLTPro-Roman"/>
              </w:rPr>
              <w:t>Stefana Żeromskiego</w:t>
            </w:r>
            <w:r w:rsidRPr="00267889">
              <w:rPr>
                <w:rFonts w:ascii="Calibri" w:hAnsi="Calibri" w:cs="HelveticaNeueLTPro-Roman"/>
              </w:rPr>
              <w:t xml:space="preserve">  </w:t>
            </w:r>
          </w:p>
          <w:p w:rsidR="009331DE" w:rsidRPr="00267889" w:rsidRDefault="00021E1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Galicja stała się centrum polskiej nauki i kultury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283B58">
              <w:rPr>
                <w:rFonts w:ascii="Calibri" w:hAnsi="Calibri" w:cs="HelveticaNeueLTPro-Roman"/>
                <w:spacing w:val="-8"/>
                <w:kern w:val="24"/>
              </w:rPr>
              <w:t xml:space="preserve">hasła pozytywistów </w:t>
            </w:r>
            <w:r w:rsidR="00283B58">
              <w:rPr>
                <w:rFonts w:ascii="Calibri" w:hAnsi="Calibri" w:cs="HelveticaNeueLTPro-Roman"/>
              </w:rPr>
              <w:t>warszawskich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realizację </w:t>
            </w:r>
            <w:r w:rsidR="001844EB" w:rsidRPr="001844EB">
              <w:rPr>
                <w:rFonts w:ascii="Calibri" w:hAnsi="Calibri" w:cs="HelveticaNeueLTPro-Roman"/>
                <w:spacing w:val="-6"/>
                <w:kern w:val="24"/>
              </w:rPr>
              <w:t>haseł</w:t>
            </w:r>
            <w:r w:rsidR="009331DE" w:rsidRPr="001844EB">
              <w:rPr>
                <w:rFonts w:ascii="Calibri" w:hAnsi="Calibri" w:cs="HelveticaNeueLTPro-Roman"/>
                <w:spacing w:val="-6"/>
                <w:kern w:val="24"/>
              </w:rPr>
              <w:t xml:space="preserve"> pracy u podstaw</w:t>
            </w:r>
          </w:p>
          <w:p w:rsidR="009331DE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kulturę Młodej Polski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wymienia cechy kultury masowej </w:t>
            </w:r>
            <w:r w:rsidR="009F799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ziemiach </w:t>
            </w:r>
            <w:r>
              <w:rPr>
                <w:rFonts w:ascii="Calibri" w:hAnsi="Calibri" w:cs="HelveticaNeueLTPro-Roman"/>
              </w:rPr>
              <w:t>polskich przełomu 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literatura postyczniowa,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skauting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zna daty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otwarcia Polskiej Akademii Umiejętności (1873), powołania</w:t>
            </w:r>
            <w:r w:rsidRPr="00267889">
              <w:t xml:space="preserve"> </w:t>
            </w:r>
            <w:r w:rsidRPr="00535323">
              <w:rPr>
                <w:rFonts w:ascii="Calibri" w:hAnsi="Calibri" w:cs="HelveticaNeueLTPro-Roman"/>
                <w:spacing w:val="-4"/>
                <w:kern w:val="24"/>
              </w:rPr>
              <w:t>Towarzystwo Oświaty</w:t>
            </w:r>
            <w:r w:rsidRPr="00267889">
              <w:rPr>
                <w:rFonts w:ascii="Calibri" w:hAnsi="Calibri" w:cs="HelveticaNeueLTPro-Roman"/>
              </w:rPr>
              <w:t xml:space="preserve"> Ludowej (1872), utworzenia Polskiej Macierzy </w:t>
            </w:r>
            <w:r w:rsidR="00535323">
              <w:rPr>
                <w:rFonts w:ascii="Calibri" w:hAnsi="Calibri" w:cs="HelveticaNeueLTPro-Roman"/>
              </w:rPr>
              <w:t>Szkolnej (1906)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Aleksandra Świętochowskiego,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Stanisława Przy</w:t>
            </w:r>
            <w:r w:rsidR="00283B58">
              <w:rPr>
                <w:rFonts w:ascii="Calibri" w:hAnsi="Calibri" w:cs="HelveticaNeueLTPro-Roman"/>
              </w:rPr>
              <w:t>byszewskiego, Jana Kasprowicza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wpływ poglądów pozytywistycznych na rozwój literatury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jaką rolę 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miało</w:t>
            </w:r>
            <w:r w:rsidR="00EF6C65" w:rsidRPr="00EF6C65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popularyzowanie</w:t>
            </w:r>
            <w:r w:rsidR="00EF6C65">
              <w:rPr>
                <w:rFonts w:ascii="Calibri" w:hAnsi="Calibri" w:cs="HelveticaNeueLTPro-Roman"/>
              </w:rPr>
              <w:t xml:space="preserve"> </w:t>
            </w:r>
            <w:r w:rsidR="00EF6C65" w:rsidRPr="00EF6C65">
              <w:rPr>
                <w:rFonts w:ascii="Calibri" w:hAnsi="Calibri" w:cs="HelveticaNeueLTPro-Roman"/>
                <w:spacing w:val="-6"/>
                <w:kern w:val="24"/>
              </w:rPr>
              <w:t xml:space="preserve">historii wśród </w:t>
            </w:r>
            <w:r w:rsidR="009331DE" w:rsidRPr="00EF6C65">
              <w:rPr>
                <w:rFonts w:ascii="Calibri" w:hAnsi="Calibri" w:cs="HelveticaNeueLTPro-Roman"/>
                <w:spacing w:val="-6"/>
                <w:kern w:val="24"/>
              </w:rPr>
              <w:t>Polaków</w:t>
            </w:r>
            <w:r w:rsidR="009331DE" w:rsidRPr="00267889">
              <w:rPr>
                <w:rFonts w:ascii="Calibri" w:hAnsi="Calibri" w:cs="HelveticaNeueLTPro-Roman"/>
              </w:rPr>
              <w:t xml:space="preserve"> pod </w:t>
            </w:r>
            <w:r w:rsidR="009B45CA">
              <w:rPr>
                <w:rFonts w:ascii="Calibri" w:hAnsi="Calibri" w:cs="HelveticaNeueLTPro-Roman"/>
              </w:rPr>
              <w:t>zaborami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F7998" w:rsidRPr="00267889">
              <w:rPr>
                <w:rFonts w:ascii="Calibri" w:hAnsi="Calibri" w:cs="HelveticaNeueLTPro-Roman"/>
              </w:rPr>
              <w:t xml:space="preserve">cyganeria, </w:t>
            </w:r>
            <w:r w:rsidR="009F7998" w:rsidRPr="009F7998">
              <w:rPr>
                <w:rFonts w:ascii="Calibri" w:hAnsi="Calibri" w:cs="HelveticaNeueLTPro-Roman"/>
                <w:spacing w:val="-6"/>
                <w:kern w:val="24"/>
              </w:rPr>
              <w:t>ogródki jordanowskie,</w:t>
            </w:r>
            <w:r w:rsidR="009F7998">
              <w:rPr>
                <w:rFonts w:ascii="Calibri" w:hAnsi="Calibri" w:cs="HelveticaNeueLTPro-Roman"/>
              </w:rPr>
              <w:t xml:space="preserve"> neoromantyzm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identyfikuje postacie</w:t>
            </w:r>
            <w:r w:rsidR="009F799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Wojci</w:t>
            </w:r>
            <w:r w:rsidR="00A72863">
              <w:rPr>
                <w:rFonts w:ascii="Calibri" w:hAnsi="Calibri" w:cs="HelveticaNeueLTPro-Roman"/>
              </w:rPr>
              <w:t xml:space="preserve">echa Gersona, Artura </w:t>
            </w:r>
            <w:r w:rsidR="00A72863" w:rsidRPr="00A72863">
              <w:rPr>
                <w:rFonts w:ascii="Calibri" w:hAnsi="Calibri" w:cs="HelveticaNeueLTPro-Roman"/>
                <w:spacing w:val="-4"/>
                <w:kern w:val="24"/>
              </w:rPr>
              <w:t xml:space="preserve">Górskiego, </w:t>
            </w:r>
            <w:r w:rsidRPr="00A72863">
              <w:rPr>
                <w:rFonts w:ascii="Calibri" w:hAnsi="Calibri" w:cs="HelveticaNeueLTPro-Roman"/>
                <w:spacing w:val="-4"/>
                <w:kern w:val="24"/>
              </w:rPr>
              <w:t>Kazimierza</w:t>
            </w:r>
            <w:r w:rsidRPr="00267889">
              <w:rPr>
                <w:rFonts w:ascii="Calibri" w:hAnsi="Calibri" w:cs="HelveticaNeueLTPro-Roman"/>
              </w:rPr>
              <w:t xml:space="preserve"> Prószyńskiego, Henryka Jordana, Andrzeja Małkowskiego</w:t>
            </w:r>
          </w:p>
          <w:p w:rsidR="009331DE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przemiany światopoglądowe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miał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a klęska powstania</w:t>
            </w:r>
            <w:r>
              <w:rPr>
                <w:rFonts w:ascii="Calibri" w:hAnsi="Calibri" w:cs="HelveticaNeueLTPro-Roman"/>
              </w:rPr>
              <w:t xml:space="preserve">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B45CA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sztukę</w:t>
            </w:r>
            <w:r>
              <w:rPr>
                <w:rFonts w:ascii="Calibri" w:hAnsi="Calibri" w:cs="HelveticaNeueLTPro-Roman"/>
              </w:rPr>
              <w:t xml:space="preserve"> polską przełomu XIX i XX w.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tworzenia literatury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malarstwa ku pokrzepieniu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V: I WOJNA ŚWIATOWA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BF0D9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ku wojnie </w:t>
            </w:r>
            <w:r w:rsidRPr="00267889">
              <w:rPr>
                <w:rFonts w:ascii="Calibri" w:hAnsi="Calibri" w:cs="HelveticaNeueLTPro-Roman"/>
              </w:rPr>
              <w:lastRenderedPageBreak/>
              <w:t>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lastRenderedPageBreak/>
              <w:t>Nowe mocarstwa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</w:t>
            </w:r>
            <w:r w:rsidRPr="00F82A1B">
              <w:rPr>
                <w:rFonts w:ascii="Calibri" w:hAnsi="Calibri" w:cs="HelveticaNeueLTPro-Roman"/>
              </w:rPr>
              <w:lastRenderedPageBreak/>
              <w:t>między europejskimi mocarstwami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kolonialne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Wyścig zbrojeń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Rywalizacja na morzach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Wojna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82A1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F82A1B">
              <w:rPr>
                <w:rFonts w:ascii="Calibri" w:hAnsi="Calibri" w:cs="HelveticaNeueLTPro-Roman"/>
              </w:rPr>
              <w:t>japońska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</w:t>
            </w:r>
            <w:r w:rsidR="00F82A1B">
              <w:rPr>
                <w:rFonts w:ascii="Calibri" w:hAnsi="Calibri" w:cs="HelveticaNeueLTPro-Roman"/>
              </w:rPr>
              <w:br/>
            </w:r>
            <w:r w:rsidRPr="00F82A1B">
              <w:rPr>
                <w:rFonts w:ascii="Calibri" w:hAnsi="Calibri" w:cs="HelveticaNeueLTPro-Roman"/>
              </w:rPr>
              <w:t>na Bałkanach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Pr="00267889">
              <w:rPr>
                <w:rFonts w:ascii="Calibri" w:hAnsi="Calibri" w:cs="HelveticaNeueLTPro-Roman"/>
              </w:rPr>
              <w:lastRenderedPageBreak/>
              <w:t>trójprzymierze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państwa centralne, trójporozumienie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ententa, aneksja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zawarcia </w:t>
            </w:r>
            <w:r w:rsidR="00C74C2E">
              <w:rPr>
                <w:rFonts w:ascii="Calibri" w:hAnsi="Calibri" w:cs="HelveticaNeueLTPro-Roman"/>
              </w:rPr>
              <w:t>trójprzymierza (1882), powstania</w:t>
            </w:r>
            <w:r w:rsidRPr="00267889">
              <w:rPr>
                <w:rFonts w:ascii="Calibri" w:hAnsi="Calibri" w:cs="HelveticaNeueLTPro-Roman"/>
              </w:rPr>
              <w:t xml:space="preserve"> trójporozumienia (1907)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 należące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do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trójporozumienia, 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cele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Pr="00C74C2E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</w:t>
            </w:r>
            <w:r>
              <w:rPr>
                <w:rFonts w:ascii="Calibri" w:hAnsi="Calibri" w:cs="HelveticaNeueLTPro-Roman"/>
                <w:spacing w:val="-6"/>
                <w:kern w:val="24"/>
              </w:rPr>
              <w:t>polegał wyścig zbrojeń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pacyfizm, </w:t>
            </w:r>
            <w:r w:rsidRPr="00267889">
              <w:rPr>
                <w:rFonts w:ascii="Calibri" w:hAnsi="Calibri" w:cs="HelveticaNeueLTPro-Roman"/>
              </w:rPr>
              <w:lastRenderedPageBreak/>
              <w:t>kocioł bałkański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C74C2E">
              <w:rPr>
                <w:rFonts w:ascii="Calibri" w:hAnsi="Calibri" w:cs="HelveticaNeueLTPro-Roman"/>
              </w:rPr>
              <w:t>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74C2E">
              <w:rPr>
                <w:rFonts w:ascii="Calibri" w:hAnsi="Calibri" w:cs="HelveticaNeueLTPro-Roman"/>
              </w:rPr>
              <w:t>japońskiej (1904–</w:t>
            </w:r>
            <w:r w:rsidRPr="00267889">
              <w:rPr>
                <w:rFonts w:ascii="Calibri" w:hAnsi="Calibri" w:cs="HelveticaNeueLTPro-Roman"/>
              </w:rPr>
              <w:t xml:space="preserve">1905), I wojny bałkańskiej (1912), </w:t>
            </w:r>
            <w:r w:rsidR="00C74C2E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II wojny bałkańskiej (1913)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państwa, które </w:t>
            </w:r>
            <w:r w:rsidR="00EE481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wyniku wojen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bałkańskich zdobyły największe tereny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przyczyny </w:t>
            </w:r>
            <w:r w:rsidR="009331DE" w:rsidRPr="00EA6554">
              <w:rPr>
                <w:rFonts w:ascii="Calibri" w:hAnsi="Calibri" w:cs="HelveticaNeueLTPro-Roman"/>
                <w:spacing w:val="-4"/>
                <w:kern w:val="24"/>
              </w:rPr>
              <w:t>narastania konfliktów</w:t>
            </w:r>
            <w:r w:rsidR="009331DE" w:rsidRPr="00267889">
              <w:rPr>
                <w:rFonts w:ascii="Calibri" w:hAnsi="Calibri" w:cs="HelveticaNeueLTPro-Roman"/>
              </w:rPr>
              <w:t xml:space="preserve"> między europejskimi mocarstwami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przejawy rywalizacji </w:t>
            </w:r>
            <w:r w:rsidR="009331DE" w:rsidRPr="00EE4812">
              <w:rPr>
                <w:rFonts w:ascii="Calibri" w:hAnsi="Calibri" w:cs="Times New Roman"/>
                <w:spacing w:val="-6"/>
                <w:kern w:val="24"/>
              </w:rPr>
              <w:t>mocarstw na morzach</w:t>
            </w:r>
            <w:r w:rsidR="009331DE" w:rsidRPr="00267889">
              <w:rPr>
                <w:rFonts w:ascii="Calibri" w:hAnsi="Calibri" w:cs="Times New Roman"/>
              </w:rPr>
              <w:t xml:space="preserve"> i oceanach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  doszło do wybuchu wojny rosyjsko</w:t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t>japońskiej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</w:t>
            </w:r>
            <w:r w:rsidR="004C2ED4">
              <w:rPr>
                <w:rFonts w:ascii="Calibri" w:hAnsi="Calibri" w:cs="HelveticaNeueLTPro-Roman"/>
              </w:rPr>
              <w:t xml:space="preserve">daty: </w:t>
            </w:r>
            <w:r w:rsidR="00566760">
              <w:rPr>
                <w:rFonts w:ascii="Calibri" w:hAnsi="Calibri" w:cs="HelveticaNeueLTPro-Roman"/>
              </w:rPr>
              <w:t xml:space="preserve">podpisania układu </w:t>
            </w:r>
            <w:r w:rsidR="00566760" w:rsidRPr="00566760">
              <w:rPr>
                <w:rFonts w:ascii="Calibri" w:hAnsi="Calibri" w:cs="HelveticaNeueLTPro-Roman"/>
                <w:spacing w:val="-2"/>
                <w:kern w:val="24"/>
              </w:rPr>
              <w:lastRenderedPageBreak/>
              <w:t>rosyjsko</w:t>
            </w:r>
            <w:r w:rsidR="00205AAE">
              <w:rPr>
                <w:rFonts w:ascii="Calibri" w:hAnsi="Calibri" w:cs="HelveticaNeueLTPro-Roman"/>
                <w:spacing w:val="-2"/>
                <w:kern w:val="24"/>
              </w:rPr>
              <w:t>–</w:t>
            </w:r>
            <w:r w:rsidRPr="00566760">
              <w:rPr>
                <w:rFonts w:ascii="Calibri" w:hAnsi="Calibri" w:cs="HelveticaNeueLTPro-Roman"/>
                <w:spacing w:val="-2"/>
                <w:kern w:val="24"/>
              </w:rPr>
              <w:t>francuskiego</w:t>
            </w:r>
            <w:r w:rsidRPr="00267889">
              <w:rPr>
                <w:rFonts w:ascii="Calibri" w:hAnsi="Calibri" w:cs="HelveticaNeueLTPro-Roman"/>
              </w:rPr>
              <w:t xml:space="preserve"> (1892), podpisania porozumienia 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francusko</w:t>
            </w:r>
            <w:r w:rsidR="00205AAE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brytyjskiego</w:t>
            </w:r>
            <w:r w:rsidRPr="00267889">
              <w:rPr>
                <w:rFonts w:ascii="Calibri" w:hAnsi="Calibri" w:cs="HelveticaNeueLTPro-Roman"/>
              </w:rPr>
              <w:t xml:space="preserve"> (1904), podpisania porozumienia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brytyjskiego (1907), bitwy pod Cuszimą (1905)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C2ED4">
              <w:rPr>
                <w:rFonts w:ascii="Calibri" w:hAnsi="Calibri" w:cs="HelveticaNeueLTPro-Roman"/>
                <w:spacing w:val="-6"/>
                <w:kern w:val="24"/>
              </w:rPr>
              <w:t xml:space="preserve">– wyjaśnia, jaki </w:t>
            </w:r>
            <w:r w:rsidR="009331DE" w:rsidRPr="004C2ED4">
              <w:rPr>
                <w:rFonts w:ascii="Calibri" w:hAnsi="Calibri" w:cs="HelveticaNeueLTPro-Roman"/>
                <w:spacing w:val="-6"/>
                <w:kern w:val="24"/>
              </w:rPr>
              <w:t>wpływ</w:t>
            </w:r>
            <w:r w:rsidR="009331DE" w:rsidRPr="00267889">
              <w:rPr>
                <w:rFonts w:ascii="Calibri" w:hAnsi="Calibri" w:cs="HelveticaNeueLTPro-Roman"/>
              </w:rPr>
              <w:t xml:space="preserve"> na ład światowy miało powstanie nowych mocarstw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drugiej po</w:t>
            </w:r>
            <w:r>
              <w:rPr>
                <w:rFonts w:ascii="Calibri" w:hAnsi="Calibri" w:cs="HelveticaNeueLTPro-Roman"/>
              </w:rPr>
              <w:t xml:space="preserve">łowie </w:t>
            </w:r>
            <w:r w:rsidRPr="004C2ED4">
              <w:rPr>
                <w:rFonts w:ascii="Calibri" w:hAnsi="Calibri" w:cs="HelveticaNeueLTPro-Roman"/>
                <w:spacing w:val="-10"/>
                <w:kern w:val="24"/>
              </w:rPr>
              <w:t>XIX i na początku XX w.</w:t>
            </w:r>
          </w:p>
          <w:p w:rsidR="009331DE" w:rsidRPr="00267889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4812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 opisuje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powstania trójprzymierza </w:t>
            </w:r>
            <w:r w:rsidR="004C2E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przebieg  wojny rosyjsko</w:t>
            </w:r>
            <w:r w:rsidR="00205AAE">
              <w:rPr>
                <w:rFonts w:ascii="Calibri" w:hAnsi="Calibri" w:cs="Times New Roman"/>
              </w:rPr>
              <w:t>–</w:t>
            </w:r>
            <w:r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Times New Roman"/>
                <w:spacing w:val="-4"/>
                <w:kern w:val="24"/>
              </w:rPr>
              <w:t>japońskiej i jej skutki</w:t>
            </w:r>
          </w:p>
          <w:p w:rsidR="00EE4812" w:rsidRPr="00267889" w:rsidRDefault="00EE4812" w:rsidP="004C2ED4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przedstawia przyczyny i skutki </w:t>
            </w:r>
            <w:r>
              <w:rPr>
                <w:rFonts w:ascii="Calibri" w:hAnsi="Calibri" w:cs="Times New Roman"/>
              </w:rPr>
              <w:br/>
            </w:r>
            <w:r w:rsidR="004C2ED4">
              <w:rPr>
                <w:rFonts w:ascii="Calibri" w:hAnsi="Calibri" w:cs="Times New Roman"/>
                <w:kern w:val="24"/>
              </w:rPr>
              <w:t>wojen bałkańskich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4C2ED4">
              <w:rPr>
                <w:rFonts w:ascii="Calibri" w:hAnsi="Calibri" w:cs="HelveticaNeueLTPro-Roman"/>
              </w:rPr>
              <w:t>: 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C2ED4">
              <w:rPr>
                <w:rFonts w:ascii="Calibri" w:hAnsi="Calibri" w:cs="HelveticaNeueLTPro-Roman"/>
              </w:rPr>
              <w:t xml:space="preserve">tureckiej </w:t>
            </w:r>
            <w:r w:rsidR="004C2ED4" w:rsidRPr="008F249D">
              <w:rPr>
                <w:rFonts w:ascii="Calibri" w:hAnsi="Calibri" w:cs="HelveticaNeueLTPro-Roman"/>
                <w:spacing w:val="-10"/>
              </w:rPr>
              <w:lastRenderedPageBreak/>
              <w:t>(1877–</w:t>
            </w:r>
            <w:r w:rsidR="008F249D" w:rsidRPr="008F249D">
              <w:rPr>
                <w:rFonts w:ascii="Calibri" w:hAnsi="Calibri" w:cs="HelveticaNeueLTPro-Roman"/>
                <w:spacing w:val="-10"/>
              </w:rPr>
              <w:t xml:space="preserve">1878), </w:t>
            </w:r>
            <w:r w:rsidR="004C2ED4" w:rsidRPr="008F249D">
              <w:rPr>
                <w:rFonts w:ascii="Calibri" w:hAnsi="Calibri" w:cs="HelveticaNeueLTPro-Roman"/>
                <w:spacing w:val="-10"/>
                <w:kern w:val="24"/>
              </w:rPr>
              <w:t>kongresu</w:t>
            </w:r>
            <w:r w:rsidR="004C2ED4" w:rsidRPr="001C795F">
              <w:rPr>
                <w:rFonts w:ascii="Calibri" w:hAnsi="Calibri" w:cs="HelveticaNeueLTPro-Roman"/>
                <w:spacing w:val="-4"/>
                <w:kern w:val="24"/>
              </w:rPr>
              <w:t xml:space="preserve"> berlińskiego</w:t>
            </w:r>
            <w:r w:rsidR="004C2ED4" w:rsidRPr="00267889">
              <w:rPr>
                <w:rFonts w:ascii="Calibri" w:hAnsi="Calibri" w:cs="HelveticaNeueLTPro-Roman"/>
              </w:rPr>
              <w:t xml:space="preserve"> (1878)</w:t>
            </w:r>
            <w:r w:rsidR="004C2ED4">
              <w:rPr>
                <w:rFonts w:ascii="Calibri" w:hAnsi="Calibri" w:cs="HelveticaNeueLTPro-Roman"/>
              </w:rPr>
              <w:t xml:space="preserve">, </w:t>
            </w:r>
            <w:r w:rsidRPr="00267889">
              <w:rPr>
                <w:rFonts w:ascii="Calibri" w:hAnsi="Calibri" w:cs="HelveticaNeueLTPro-Roman"/>
              </w:rPr>
              <w:t xml:space="preserve">aneksji Bośni </w:t>
            </w:r>
            <w:r w:rsidR="008F249D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i Hercegowiny przez </w:t>
            </w:r>
            <w:proofErr w:type="spellStart"/>
            <w:r w:rsidRPr="00267889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Węgry (1908)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wpływ konfliktów kolonialnych na sytuację w Europie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sytuację na Bałkanach w dr</w:t>
            </w:r>
            <w:r>
              <w:rPr>
                <w:rFonts w:ascii="Calibri" w:hAnsi="Calibri" w:cs="Times New Roman"/>
              </w:rPr>
              <w:t>ugiej połowie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konfliktów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kolonialnych na sytuację w Europie 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</w:t>
            </w:r>
            <w:r w:rsidR="009331DE" w:rsidRPr="007F0F67">
              <w:rPr>
                <w:rFonts w:ascii="Calibri" w:hAnsi="Calibri" w:cs="Times New Roman"/>
                <w:spacing w:val="-8"/>
                <w:kern w:val="24"/>
              </w:rPr>
              <w:t>konfliktów bałkańskich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9331DE" w:rsidRPr="007F0F67">
              <w:rPr>
                <w:rFonts w:ascii="Calibri" w:hAnsi="Calibri" w:cs="Times New Roman"/>
                <w:spacing w:val="-6"/>
                <w:kern w:val="24"/>
              </w:rPr>
              <w:t>na zaostrzenie sytuacji</w:t>
            </w:r>
            <w:r w:rsidR="009331DE" w:rsidRPr="00267889">
              <w:rPr>
                <w:rFonts w:ascii="Calibri" w:hAnsi="Calibri" w:cs="Times New Roman"/>
              </w:rPr>
              <w:t xml:space="preserve"> międzynarodowej </w:t>
            </w:r>
            <w:r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C085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 xml:space="preserve">Na frontach I wojny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lastRenderedPageBreak/>
              <w:t xml:space="preserve">Wybuch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 xml:space="preserve">I wojny </w:t>
            </w:r>
            <w:r w:rsidRPr="00FC085D">
              <w:rPr>
                <w:rFonts w:ascii="Calibri" w:hAnsi="Calibri" w:cs="HelveticaNeueLTPro-Roman"/>
              </w:rPr>
              <w:lastRenderedPageBreak/>
              <w:t>światowej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Wojna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na morzach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Walki na zachodzie Europy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Walki </w:t>
            </w:r>
            <w:r w:rsidR="00FC085D">
              <w:rPr>
                <w:rFonts w:ascii="Calibri" w:hAnsi="Calibri" w:cs="HelveticaNeueLTPro-Roman"/>
              </w:rPr>
              <w:br/>
              <w:t xml:space="preserve">na Bałkanach </w:t>
            </w:r>
            <w:r w:rsidR="00FC085D" w:rsidRPr="00FC085D">
              <w:rPr>
                <w:rFonts w:ascii="Calibri" w:hAnsi="Calibri" w:cs="HelveticaNeueLTPro-Roman"/>
                <w:spacing w:val="-2"/>
                <w:kern w:val="24"/>
              </w:rPr>
              <w:t xml:space="preserve">i we </w:t>
            </w:r>
            <w:r w:rsidRPr="00FC085D">
              <w:rPr>
                <w:rFonts w:ascii="Calibri" w:hAnsi="Calibri" w:cs="HelveticaNeueLTPro-Roman"/>
                <w:spacing w:val="-2"/>
                <w:kern w:val="24"/>
              </w:rPr>
              <w:t>Włoszech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Wojna pozycyjna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Koniec Wielkiej Wojny</w:t>
            </w:r>
          </w:p>
          <w:p w:rsidR="009331DE" w:rsidRPr="00FC085D" w:rsidRDefault="00FC085D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Kapitulacja Ni</w:t>
            </w:r>
            <w:r w:rsidR="009331DE" w:rsidRPr="00FC085D">
              <w:rPr>
                <w:rFonts w:ascii="Calibri" w:hAnsi="Calibri" w:cs="HelveticaNeueLTPro-Roman"/>
              </w:rPr>
              <w:t>emiec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terminów: Wielka Wojna, </w:t>
            </w:r>
            <w:r w:rsidR="008F249D" w:rsidRPr="00267889">
              <w:rPr>
                <w:rFonts w:ascii="Calibri" w:hAnsi="Calibri" w:cs="HelveticaNeueLTPro-Roman"/>
              </w:rPr>
              <w:t>front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 wojny światowej (</w:t>
            </w:r>
            <w:r w:rsidR="008F249D">
              <w:rPr>
                <w:rFonts w:ascii="Calibri" w:hAnsi="Calibri" w:cs="HelveticaNeueLTPro-Roman"/>
              </w:rPr>
              <w:t>1914–</w:t>
            </w:r>
            <w:r w:rsidRPr="00267889">
              <w:rPr>
                <w:rFonts w:ascii="Calibri" w:hAnsi="Calibri" w:cs="HelveticaNeueLTPro-Roman"/>
              </w:rPr>
              <w:t xml:space="preserve">1918), podpisania kapitulacji przez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Niemcy w </w:t>
            </w:r>
            <w:proofErr w:type="spellStart"/>
            <w:r w:rsidRPr="008F249D">
              <w:rPr>
                <w:rFonts w:ascii="Calibri" w:hAnsi="Calibri" w:cs="HelveticaNeueLTPro-Roman"/>
                <w:spacing w:val="-4"/>
                <w:kern w:val="24"/>
              </w:rPr>
              <w:t>Compiègne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(11 XI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cechy charakterystyczne prowadzenia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przebiegu działań wojennych 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terminów: ultimatum, </w:t>
            </w:r>
            <w:r w:rsidR="008F249D" w:rsidRPr="00267889">
              <w:rPr>
                <w:rFonts w:ascii="Calibri" w:hAnsi="Calibri" w:cs="HelveticaNeueLTPro-Roman"/>
              </w:rPr>
              <w:t>wojn</w:t>
            </w:r>
            <w:r w:rsidR="008F249D">
              <w:rPr>
                <w:rFonts w:ascii="Calibri" w:hAnsi="Calibri" w:cs="HelveticaNeueLTPro-Roman"/>
              </w:rPr>
              <w:t>a błyskawiczna, wojna pozycyjna</w:t>
            </w:r>
            <w:r w:rsidR="008F249D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nieograniczona wojna podwodna,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zamachu w Sarajewie (28 VI 1</w:t>
            </w:r>
            <w:r w:rsidR="008F249D">
              <w:rPr>
                <w:rFonts w:ascii="Calibri" w:hAnsi="Calibri" w:cs="HelveticaNeueLTPro-Roman"/>
              </w:rPr>
              <w:t xml:space="preserve">914), przyłączenia </w:t>
            </w:r>
            <w:r w:rsidR="008F249D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się Włoch do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ententy</w:t>
            </w:r>
            <w:r w:rsidRPr="00267889">
              <w:rPr>
                <w:rFonts w:ascii="Calibri" w:hAnsi="Calibri" w:cs="HelveticaNeueLTPro-Roman"/>
              </w:rPr>
              <w:t xml:space="preserve"> (1915), ogłoszenia nieograniczonej wojny podwodnej (1917), podpisania traktatu brzeskiego (3 III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państwa europejskie walczące w Wielkiej Wojnie po stronie ententy i państw centralnych</w:t>
            </w:r>
          </w:p>
          <w:p w:rsidR="009331DE" w:rsidRPr="008F249D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8F249D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 przedstawia okoliczności wybuchu Wielkiej Wojny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F249D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8"/>
                <w:kern w:val="24"/>
              </w:rPr>
              <w:t xml:space="preserve"> wyjaśnia, jaki wpływ</w:t>
            </w:r>
            <w:r w:rsidR="009331DE" w:rsidRPr="00267889">
              <w:rPr>
                <w:rFonts w:ascii="Calibri" w:hAnsi="Calibri" w:cs="HelveticaNeueLTPro-Roman"/>
              </w:rPr>
              <w:t xml:space="preserve"> na przebieg wojny miało wprowadzenie nowych rodzajów broni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przyczyny klęski państw centralnych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267889">
              <w:rPr>
                <w:rFonts w:ascii="Calibri" w:hAnsi="Calibri" w:cs="HelveticaNeueLTPro-Roman"/>
              </w:rPr>
              <w:lastRenderedPageBreak/>
              <w:t>terminu U</w:t>
            </w:r>
            <w:r w:rsidR="00205AAE">
              <w:rPr>
                <w:rFonts w:ascii="Calibri" w:hAnsi="Calibri" w:cs="HelveticaNeueLTPro-Roman"/>
              </w:rPr>
              <w:t>–</w:t>
            </w:r>
            <w:proofErr w:type="spellStart"/>
            <w:r w:rsidRPr="00267889">
              <w:rPr>
                <w:rFonts w:ascii="Calibri" w:hAnsi="Calibri" w:cs="HelveticaNeueLTPro-Roman"/>
              </w:rPr>
              <w:t>Boot</w:t>
            </w:r>
            <w:proofErr w:type="spellEnd"/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8F249D" w:rsidRPr="00A93BA6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wypowiedzenia</w:t>
            </w:r>
            <w:r w:rsidRPr="00267889">
              <w:rPr>
                <w:rFonts w:ascii="Calibri" w:hAnsi="Calibri" w:cs="HelveticaNeueLTPro-Roman"/>
              </w:rPr>
              <w:t xml:space="preserve"> wojny Serbii przez </w:t>
            </w:r>
            <w:proofErr w:type="spellStart"/>
            <w:r w:rsidRPr="00267889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Węgry (28 VII 1914), </w:t>
            </w:r>
            <w:r w:rsidR="008F249D" w:rsidRPr="00267889">
              <w:rPr>
                <w:rFonts w:ascii="Calibri" w:hAnsi="Calibri" w:cs="HelveticaNeueLTPro-Roman"/>
              </w:rPr>
              <w:t xml:space="preserve">bitwy nad Marną </w:t>
            </w:r>
            <w:r w:rsidR="00A93BA6">
              <w:rPr>
                <w:rFonts w:ascii="Calibri" w:hAnsi="Calibri" w:cs="HelveticaNeueLTPro-Roman"/>
              </w:rPr>
              <w:br/>
            </w:r>
            <w:r w:rsidR="008F249D" w:rsidRPr="00267889">
              <w:rPr>
                <w:rFonts w:ascii="Calibri" w:hAnsi="Calibri" w:cs="HelveticaNeueLTPro-Roman"/>
              </w:rPr>
              <w:t xml:space="preserve">(IX 1914), bitwy pod Verdun </w:t>
            </w:r>
            <w:r w:rsidR="008F249D">
              <w:rPr>
                <w:rFonts w:ascii="Calibri" w:hAnsi="Calibri" w:cs="HelveticaNeueLTPro-Roman"/>
              </w:rPr>
              <w:t>(1916), bitwy pod Ypres (1915),</w:t>
            </w:r>
            <w:r w:rsidRPr="00267889">
              <w:rPr>
                <w:rFonts w:ascii="Calibri" w:hAnsi="Calibri" w:cs="HelveticaNeueLTPro-Roman"/>
              </w:rPr>
              <w:t xml:space="preserve"> ataku </w:t>
            </w:r>
            <w:r w:rsidR="00A93BA6">
              <w:rPr>
                <w:rFonts w:ascii="Calibri" w:hAnsi="Calibri" w:cs="HelveticaNeueLTPro-Roman"/>
              </w:rPr>
              <w:t xml:space="preserve">Niemiec na </w:t>
            </w:r>
            <w:r w:rsidR="00A93BA6" w:rsidRPr="00A93BA6">
              <w:rPr>
                <w:rFonts w:ascii="Calibri" w:hAnsi="Calibri" w:cs="HelveticaNeueLTPro-Roman"/>
                <w:spacing w:val="-18"/>
              </w:rPr>
              <w:t xml:space="preserve">Belgię i Francję (VIII </w:t>
            </w:r>
            <w:r w:rsidR="00A93BA6" w:rsidRPr="00A93BA6">
              <w:rPr>
                <w:rFonts w:ascii="Calibri" w:hAnsi="Calibri" w:cs="HelveticaNeueLTPro-Roman"/>
                <w:spacing w:val="-18"/>
                <w:kern w:val="24"/>
              </w:rPr>
              <w:t>1914),</w:t>
            </w:r>
            <w:r w:rsidR="00A93BA6"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wypowiedzenia </w:t>
            </w:r>
            <w:r w:rsidRPr="00267889">
              <w:rPr>
                <w:rFonts w:ascii="Calibri" w:hAnsi="Calibri" w:cs="HelveticaNeueLTPro-Roman"/>
              </w:rPr>
              <w:t xml:space="preserve">wojny Niemcom </w:t>
            </w:r>
            <w:r w:rsidR="00A93BA6" w:rsidRPr="00A93BA6">
              <w:rPr>
                <w:rFonts w:ascii="Calibri" w:hAnsi="Calibri" w:cs="HelveticaNeueLTPro-Roman"/>
                <w:spacing w:val="-14"/>
              </w:rPr>
              <w:t xml:space="preserve">przez Stany </w:t>
            </w:r>
            <w:r w:rsidRPr="00A93BA6">
              <w:rPr>
                <w:rFonts w:ascii="Calibri" w:hAnsi="Calibri" w:cs="HelveticaNeueLTPro-Roman"/>
                <w:spacing w:val="-14"/>
                <w:kern w:val="24"/>
              </w:rPr>
              <w:t>Zjednoczone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(IV 1917), </w:t>
            </w:r>
            <w:r w:rsidRPr="00A93BA6">
              <w:rPr>
                <w:rFonts w:ascii="Calibri" w:hAnsi="Calibri" w:cs="HelveticaNeueLTPro-Roman"/>
              </w:rPr>
              <w:t xml:space="preserve">kapitulacji </w:t>
            </w:r>
            <w:proofErr w:type="spellStart"/>
            <w:r w:rsidR="00A93BA6">
              <w:rPr>
                <w:rFonts w:ascii="Calibri" w:hAnsi="Calibri" w:cs="HelveticaNeueLTPro-Roman"/>
                <w:kern w:val="24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="00A93BA6">
              <w:rPr>
                <w:rFonts w:ascii="Calibri" w:hAnsi="Calibri" w:cs="HelveticaNeueLTPro-Roman"/>
                <w:kern w:val="24"/>
              </w:rPr>
              <w:br/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Pr="00A93BA6">
              <w:rPr>
                <w:rFonts w:ascii="Calibri" w:hAnsi="Calibri" w:cs="HelveticaNeueLTPro-Roman"/>
                <w:kern w:val="24"/>
              </w:rPr>
              <w:t>Węgier (XI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93BA6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Franciszka </w:t>
            </w:r>
          </w:p>
          <w:p w:rsidR="009331DE" w:rsidRPr="00A93BA6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12"/>
                <w:kern w:val="24"/>
              </w:rPr>
              <w:t>Ferdynanda Habsburga,</w:t>
            </w:r>
            <w:r>
              <w:rPr>
                <w:rFonts w:ascii="Calibri" w:hAnsi="Calibri" w:cs="HelveticaNeueLTPro-Roman"/>
              </w:rPr>
              <w:t xml:space="preserve"> Karola </w:t>
            </w:r>
            <w:r w:rsidRPr="00FC06FF">
              <w:rPr>
                <w:rFonts w:ascii="Calibri" w:hAnsi="Calibri" w:cs="HelveticaNeueLTPro-Roman"/>
              </w:rPr>
              <w:t xml:space="preserve">I </w:t>
            </w:r>
            <w:r w:rsidRPr="00FC06FF">
              <w:rPr>
                <w:rFonts w:ascii="Calibri" w:hAnsi="Calibri" w:cs="HelveticaNeueLTPro-Roman"/>
                <w:spacing w:val="-12"/>
                <w:kern w:val="24"/>
              </w:rPr>
              <w:t xml:space="preserve">Habsburga, </w:t>
            </w:r>
            <w:r w:rsidR="009331DE" w:rsidRPr="00FC06FF">
              <w:rPr>
                <w:rFonts w:ascii="Calibri" w:hAnsi="Calibri" w:cs="HelveticaNeueLTPro-Roman"/>
                <w:spacing w:val="-12"/>
                <w:kern w:val="24"/>
              </w:rPr>
              <w:t>Wilhelma II,</w:t>
            </w:r>
            <w:r w:rsidRPr="00FC06FF">
              <w:rPr>
                <w:rFonts w:ascii="Calibri" w:hAnsi="Calibri" w:cs="HelveticaNeueLTPro-Roman"/>
              </w:rPr>
              <w:t xml:space="preserve"> Paula von </w:t>
            </w:r>
            <w:r w:rsidR="009331DE" w:rsidRPr="00FC06FF">
              <w:rPr>
                <w:rFonts w:ascii="Calibri" w:hAnsi="Calibri" w:cs="HelveticaNeueLTPro-Roman"/>
              </w:rPr>
              <w:t>Hindenburga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proces kształtowania się bloku państw centralnych i państw ententy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kapitulacji państw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centralnych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8F249D" w:rsidRDefault="009331DE" w:rsidP="008F249D">
            <w:r w:rsidRPr="00A93BA6">
              <w:rPr>
                <w:rFonts w:ascii="Calibri" w:hAnsi="Calibri" w:cs="HelveticaNeueLTPro-Roman"/>
                <w:spacing w:val="-10"/>
                <w:kern w:val="24"/>
              </w:rPr>
              <w:t>– zna daty</w:t>
            </w:r>
            <w:r w:rsidR="00A93BA6" w:rsidRPr="00A93BA6">
              <w:rPr>
                <w:rFonts w:ascii="Calibri" w:hAnsi="Calibri" w:cs="HelveticaNeueLTPro-Roman"/>
                <w:spacing w:val="-10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przyłączenia </w:t>
            </w:r>
            <w:r w:rsidRPr="00A93BA6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się</w:t>
            </w:r>
            <w:r w:rsidRPr="00A93BA6">
              <w:rPr>
                <w:rFonts w:ascii="Calibri" w:hAnsi="Calibri" w:cs="HelveticaNeueLTPro-Roman"/>
                <w:spacing w:val="-4"/>
              </w:rPr>
              <w:t xml:space="preserve"> Japonii do ententy</w:t>
            </w:r>
            <w:r w:rsidRPr="00267889">
              <w:rPr>
                <w:rFonts w:ascii="Calibri" w:hAnsi="Calibri" w:cs="HelveticaNeueLTPro-Roman"/>
              </w:rPr>
              <w:t xml:space="preserve"> (1914), przyłączenia się Turcji do państw centralnych (1914), </w:t>
            </w:r>
            <w:r w:rsidR="008F249D" w:rsidRPr="00267889">
              <w:rPr>
                <w:rFonts w:ascii="Calibri" w:hAnsi="Calibri" w:cs="HelveticaNeueLTPro-Roman"/>
              </w:rPr>
              <w:t>bitwy o Gallipoli (1915), przyłączenia się Bułgarii do państw centralnych (1915),</w:t>
            </w:r>
            <w:r w:rsidR="008F249D"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 xml:space="preserve">zatopienia </w:t>
            </w:r>
            <w:proofErr w:type="spellStart"/>
            <w:r w:rsidR="008F249D" w:rsidRPr="00267889">
              <w:rPr>
                <w:rFonts w:ascii="Calibri" w:hAnsi="Calibri" w:cs="HelveticaNeueLTPro-Roman"/>
              </w:rPr>
              <w:t>Lusitanii</w:t>
            </w:r>
            <w:proofErr w:type="spellEnd"/>
            <w:r w:rsidR="008F249D" w:rsidRPr="00267889">
              <w:rPr>
                <w:rFonts w:ascii="Calibri" w:hAnsi="Calibri" w:cs="HelveticaNeueLTPro-Roman"/>
              </w:rPr>
              <w:t xml:space="preserve"> (1915), bitwy nad Sommą (1916),</w:t>
            </w:r>
            <w:r w:rsidR="008F249D">
              <w:rPr>
                <w:rFonts w:ascii="Calibri" w:hAnsi="Calibri" w:cs="HelveticaNeueLTPro-Roman"/>
              </w:rPr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bitwy jutlandzkiej (1916),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przyłączenia się Grecji do ententy (1917), buntu marynarzy w Kilonii (XI 1918)</w:t>
            </w:r>
          </w:p>
          <w:p w:rsidR="009331DE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losy wojny miała sytuacja wewnętrzna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Niemczech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</w:t>
            </w:r>
            <w:proofErr w:type="spellStart"/>
            <w:r w:rsidR="009331DE" w:rsidRPr="00267889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Węgrzech</w:t>
            </w:r>
          </w:p>
          <w:p w:rsidR="00A93BA6" w:rsidRPr="00267889" w:rsidRDefault="00A93BA6" w:rsidP="00A93BA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walk na froncie zachodnim</w:t>
            </w:r>
          </w:p>
          <w:p w:rsidR="00A93BA6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przebieg walk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Bałkanach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lastRenderedPageBreak/>
              <w:t>i we Włoszech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ogłoszenia przez Niemcy nieograniczonej wojny podwodnej</w:t>
            </w:r>
          </w:p>
          <w:p w:rsidR="00764ADC" w:rsidRPr="00267889" w:rsidRDefault="00764AD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przebieg wojny na morzach </w:t>
            </w:r>
            <w:r>
              <w:rPr>
                <w:rFonts w:ascii="Calibri" w:hAnsi="Calibri" w:cs="HelveticaNeueLTPro-Roman"/>
              </w:rPr>
              <w:br/>
              <w:t>i oceanach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zastosowania przez Niemcy gazów bojowych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D7D0A">
              <w:rPr>
                <w:rFonts w:ascii="Calibri" w:hAnsi="Calibri" w:cs="HelveticaNeueLTPro-Roman"/>
              </w:rPr>
              <w:lastRenderedPageBreak/>
              <w:t>Tajemnice sprzed wieków – Jakie były początki czołgów?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49" w:rsidRPr="00451A49" w:rsidRDefault="00451A49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Pierwsze „zbiorniki”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>Pierwsze czołgi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na froncie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Powstanie sił pancernych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Walka w czołgach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9331DE" w:rsidP="00497544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1D7D0A">
              <w:rPr>
                <w:rFonts w:ascii="Calibri" w:hAnsi="Calibri"/>
              </w:rPr>
              <w:t xml:space="preserve"> wymienia zalety </w:t>
            </w:r>
            <w:r>
              <w:rPr>
                <w:rFonts w:ascii="Calibri" w:hAnsi="Calibri"/>
              </w:rPr>
              <w:br/>
            </w:r>
            <w:r w:rsidRPr="001D7D0A">
              <w:rPr>
                <w:rFonts w:ascii="Calibri" w:hAnsi="Calibri"/>
              </w:rPr>
              <w:t xml:space="preserve">i wady zastosowania czołgów w czasie </w:t>
            </w:r>
            <w:r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497544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wymienia przykłady zastosowania czołgów w czasie </w:t>
            </w:r>
            <w:r>
              <w:rPr>
                <w:rFonts w:ascii="Calibri" w:hAnsi="Calibri"/>
              </w:rPr>
              <w:br/>
            </w:r>
            <w:r w:rsidR="009331DE" w:rsidRPr="001D7D0A">
              <w:rPr>
                <w:rFonts w:ascii="Calibri" w:hAnsi="Calibri"/>
              </w:rPr>
              <w:t>I wojny światowej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 w:rsidRPr="00497544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497544">
              <w:rPr>
                <w:rFonts w:ascii="Calibri" w:hAnsi="Calibri"/>
                <w:spacing w:val="-8"/>
                <w:kern w:val="24"/>
              </w:rPr>
              <w:t xml:space="preserve"> wyjaśnia okoliczności</w:t>
            </w:r>
            <w:r>
              <w:rPr>
                <w:rFonts w:ascii="Calibri" w:hAnsi="Calibri"/>
              </w:rPr>
              <w:t xml:space="preserve"> narodzin broni pancernej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przedstawia </w:t>
            </w:r>
            <w:r w:rsidR="009331DE" w:rsidRPr="00205AAE">
              <w:rPr>
                <w:rFonts w:ascii="Calibri" w:hAnsi="Calibri"/>
                <w:spacing w:val="-8"/>
                <w:kern w:val="24"/>
              </w:rPr>
              <w:t>okoliczności powstania</w:t>
            </w:r>
            <w:r w:rsidR="009331DE" w:rsidRPr="001D7D0A">
              <w:rPr>
                <w:rFonts w:ascii="Calibri" w:hAnsi="Calibri"/>
              </w:rPr>
              <w:t xml:space="preserve"> brytyjskich sił pancernych i określa ich wartość bojową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267889" w:rsidRDefault="00497544" w:rsidP="00A2533D">
            <w:pPr>
              <w:rPr>
                <w:rFonts w:ascii="Calibri" w:hAnsi="Calibri"/>
              </w:rPr>
            </w:pPr>
            <w:r w:rsidRPr="00205AAE">
              <w:rPr>
                <w:rFonts w:ascii="Calibri" w:hAnsi="Calibri" w:cs="HelveticaNeueLTPro-Roman"/>
                <w:kern w:val="24"/>
              </w:rPr>
              <w:t>–</w:t>
            </w:r>
            <w:r w:rsidR="009331DE" w:rsidRPr="00205AAE">
              <w:rPr>
                <w:rFonts w:ascii="Calibri" w:hAnsi="Calibri"/>
                <w:kern w:val="24"/>
              </w:rPr>
              <w:t xml:space="preserve"> ocenia użyteczność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 xml:space="preserve"> czo</w:t>
            </w:r>
            <w:r w:rsidRPr="00497544">
              <w:rPr>
                <w:rFonts w:ascii="Calibri" w:hAnsi="Calibri"/>
                <w:spacing w:val="-14"/>
                <w:kern w:val="24"/>
              </w:rPr>
              <w:t xml:space="preserve">łgów w 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>prowadzeniu</w:t>
            </w:r>
            <w:r w:rsidR="009331DE" w:rsidRPr="001D7D0A">
              <w:rPr>
                <w:rFonts w:ascii="Calibri" w:hAnsi="Calibri"/>
              </w:rPr>
              <w:t xml:space="preserve"> działań wojennych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451A4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9331DE" w:rsidRPr="00267889">
              <w:rPr>
                <w:rFonts w:ascii="Calibri" w:hAnsi="Calibri" w:cs="HelveticaNeueLTPro-Roman"/>
              </w:rPr>
              <w:t xml:space="preserve">I wojna światowa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 xml:space="preserve">Walki </w:t>
            </w:r>
            <w:r w:rsidR="00451A49">
              <w:rPr>
                <w:rFonts w:ascii="Calibri" w:hAnsi="Calibri" w:cs="HelveticaNeueLTPro-Roman"/>
                <w:spacing w:val="-6"/>
                <w:kern w:val="24"/>
              </w:rPr>
              <w:br/>
            </w:r>
            <w:r w:rsidRPr="00451A49">
              <w:rPr>
                <w:rFonts w:ascii="Calibri" w:hAnsi="Calibri" w:cs="HelveticaNeueLTPro-Roman"/>
                <w:spacing w:val="-6"/>
                <w:kern w:val="24"/>
              </w:rPr>
              <w:t>na froncie</w:t>
            </w:r>
            <w:r w:rsidRPr="00451A49">
              <w:rPr>
                <w:rFonts w:ascii="Calibri" w:hAnsi="Calibri" w:cs="HelveticaNeueLTPro-Roman"/>
              </w:rPr>
              <w:t xml:space="preserve"> wschodnim</w:t>
            </w:r>
          </w:p>
          <w:p w:rsidR="009331DE" w:rsidRPr="00451A49" w:rsidRDefault="00451A49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Zniszczenia wojenne </w:t>
            </w:r>
            <w:r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 xml:space="preserve">na </w:t>
            </w:r>
            <w:r w:rsidRPr="00451A49">
              <w:rPr>
                <w:rFonts w:ascii="Calibri" w:hAnsi="Calibri" w:cs="HelveticaNeueLTPro-Roman"/>
                <w:spacing w:val="-4"/>
                <w:kern w:val="24"/>
              </w:rPr>
              <w:t xml:space="preserve">ziemiach </w:t>
            </w:r>
            <w:r w:rsidR="009331DE" w:rsidRPr="00451A49">
              <w:rPr>
                <w:rFonts w:ascii="Calibri" w:hAnsi="Calibri" w:cs="HelveticaNeueLTPro-Roman"/>
                <w:spacing w:val="-4"/>
                <w:kern w:val="24"/>
              </w:rPr>
              <w:t>polskich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U boku państw centralnych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10"/>
                <w:kern w:val="24"/>
              </w:rPr>
              <w:t>Formacje polskie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u boku Rosji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Wojsko polskie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we Francji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Legiony Polskie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sformowania Legionów Polskich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Józefa Piłsudskiego, Romana Dmowskiego, Ignacego Jana Paderewskiego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okoliczności, w jakich powstały </w:t>
            </w:r>
            <w:r w:rsidR="009331DE" w:rsidRPr="00267889">
              <w:rPr>
                <w:rFonts w:ascii="Calibri" w:hAnsi="Calibri" w:cs="Times New Roman"/>
              </w:rPr>
              <w:lastRenderedPageBreak/>
              <w:t>Legiony Polskie i wskazuje cele ich działalności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 zaborcy w czasie I wojny światowej traktowali ziemie Królestwa Polskiego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kryzys przysięgowy, Legion Puławski, Błękitna Armia, Polska Organizacja Wojskowa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bitwy pod Gorlicami (1915), powstania Kompanii Kadrowej (1914), bitwy pod </w:t>
            </w:r>
            <w:proofErr w:type="spellStart"/>
            <w:r w:rsidRPr="00267889">
              <w:rPr>
                <w:rFonts w:ascii="Calibri" w:hAnsi="Calibri" w:cs="HelveticaNeueLTPro-Roman"/>
              </w:rPr>
              <w:t>Kostiuchnówką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(1916), bitwy pod </w:t>
            </w:r>
            <w:proofErr w:type="spellStart"/>
            <w:r w:rsidRPr="00267889">
              <w:rPr>
                <w:rFonts w:ascii="Calibri" w:hAnsi="Calibri" w:cs="HelveticaNeueLTPro-Roman"/>
              </w:rPr>
              <w:t>Rokitną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(1915), kryzysu przysięgowego (VII </w:t>
            </w:r>
            <w:r w:rsidRPr="00267889">
              <w:rPr>
                <w:rFonts w:ascii="Calibri" w:hAnsi="Calibri" w:cs="HelveticaNeueLTPro-Roman"/>
              </w:rPr>
              <w:lastRenderedPageBreak/>
              <w:t>1917), bitwy pod Kaniowem (1918), powstania Polskiej Organizacji Wojskowej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postać Józefa Hallera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rejony walk Legionów 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udział polskich formacji zbrojnych u boku państw centralnych i u boku ententy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jakie znaczenie dla sprawy niepodległości Polski  miała działalność Polskiej Organizacji Wojskowej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wojna manewrowa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bitwy pod </w:t>
            </w:r>
            <w:proofErr w:type="spellStart"/>
            <w:r w:rsidRPr="00267889">
              <w:rPr>
                <w:rFonts w:ascii="Calibri" w:hAnsi="Calibri" w:cs="HelveticaNeueLTPro-Roman"/>
              </w:rPr>
              <w:t>Tannenbergiem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(VIII 1914), wkroczenia Kompanii Kadrowej do Królestwa Polskiego (6 VIII 1914), powstania Naczelnego Komitetu Narodowego (1914), powstania Legionu Puławskiego (1914)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 xml:space="preserve">podział ziem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polskich w 1915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przebieg działań wojennych na froncie wschodnim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genezę i organizacje Legionów 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utworzenia wojska polskiego we Francji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Komitetu Narodowego Polski w Warszawie (1914), powstania Komitetu Narodowego Polski w Lozannie (1917)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taktykę prowadzenia działań na froncie wschodnim i zachodnim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sposób traktowania ziem polskich przez zaborców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wkład Legionów Polskich w odzyskanie niepodległości przez Polaków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4. </w:t>
            </w:r>
            <w:r w:rsidR="009331DE" w:rsidRPr="00267889">
              <w:rPr>
                <w:rFonts w:asciiTheme="minorHAnsi" w:hAnsiTheme="minorHAnsi" w:cstheme="minorHAnsi"/>
              </w:rPr>
              <w:t>Rewolucje w Rosji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Rewolucja lutowa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Okres dwuwładzy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Rosyjskie stronnictwa polityczne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Przewrót bolszewicki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lastRenderedPageBreak/>
              <w:t>Wojna domowa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Armia Czerwona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Rosja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po rewolucji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rewolucja lutowa, rewolucja październikowa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wybuchu rewolucji lutowej (8 III 1917), wybuchu rewolucji </w:t>
            </w:r>
            <w:r w:rsidRPr="00267889">
              <w:rPr>
                <w:rFonts w:ascii="Calibri" w:hAnsi="Calibri" w:cs="HelveticaNeueLTPro-Roman"/>
              </w:rPr>
              <w:lastRenderedPageBreak/>
              <w:t>październikowej (6/7 XI 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Włodzimierza Lenina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przyczyny i skutki rewolucji lutowej i październikowej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dwuwładza, bolszewicy, tezy kwietniowe, Rada Komisarzy Ludowych, Armia Czerwona, łagry, </w:t>
            </w:r>
            <w:r w:rsidRPr="00267889">
              <w:rPr>
                <w:rFonts w:ascii="Calibri" w:hAnsi="Calibri" w:cs="HelveticaNeueLTPro-Roman"/>
              </w:rPr>
              <w:lastRenderedPageBreak/>
              <w:t>dyktatura proletariatu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ogłoszenia tez kwietniowych przez Lenina (IV 1917), powstania rady Komisarzy Ludowych (XI 1917), wojny domowej w Rosji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1922), powstania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(XII 1922)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Mikołaja II, Lwa Trockiego,  Feliksa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Dzierżyńskiego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miejsce wybuchu rewolucji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lutowej oraz ośrodki, które zapoczątkowały rewolucje październikową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rewolucji lutowej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wybuchu rewolucji październikowej i omawia jej przebieg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sytuację w Rosji po rewolucji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Rząd Tymczasowy, biała gwardia, Czeka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obalenia caratu przez Rząd Tymczasowy (15 III 1917), ogłoszenia </w:t>
            </w:r>
            <w:r w:rsidRPr="00267889">
              <w:rPr>
                <w:rFonts w:ascii="Calibri" w:hAnsi="Calibri" w:cs="HelveticaNeueLTPro-Roman"/>
              </w:rPr>
              <w:lastRenderedPageBreak/>
              <w:t>konstytucji (VII 1918), zamordowania rodziny carskiej (VII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Grigorija Rasputina,  Aleksandra Kiereńskiego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sytuację wewnętrzną w Rosji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okres dwuwładzy w Rosji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bolszewicy zdobyli popularność wśród Rosjan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określa przyczyny, omawia przebieg i skutki wojny domowej w Rosji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mienszewicy, eserowcy, kadeci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rosyjskie stronnictwa polityczne i przedstawia ich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założenia programowe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losy rodziny carskiej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przewrotu bolszewickiego dla Rosji i Europy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 xml:space="preserve">Sprawa 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Państwa zaborcze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a sprawa polska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205AAE">
              <w:rPr>
                <w:rFonts w:ascii="Calibri" w:hAnsi="Calibri" w:cs="HelveticaNeueLTPro-Roman"/>
                <w:i/>
              </w:rPr>
              <w:t>Akt 5 listopada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Sprawa polska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w polityce ententy</w:t>
            </w:r>
          </w:p>
          <w:p w:rsidR="009331DE" w:rsidRPr="00205AAE" w:rsidRDefault="00205AA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Akt 5 listopada (manifest dwóch cesarzy)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wydania manifestu dwóch cesarzy (5 XI 1916), podpisania traktatu wersalskiego (28 VI 1919)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Ignacego Jana Paderewskiego, Romana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Dmowskiego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Aktu 5 listopada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konferencji wersalskiej w </w:t>
            </w:r>
            <w:r w:rsidR="009331DE" w:rsidRPr="00267889">
              <w:rPr>
                <w:rFonts w:ascii="Calibri" w:hAnsi="Calibri" w:cs="Times New Roman"/>
              </w:rPr>
              <w:lastRenderedPageBreak/>
              <w:t>sprawie polskiej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Rada Regencyjna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powstania Rady Regencyjnej (1917), programu pokojowego prezydenta Wilsona (8 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Thomasa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267889">
              <w:rPr>
                <w:rFonts w:ascii="Calibri" w:hAnsi="Calibri" w:cs="HelveticaNeueLTPro-Roman"/>
              </w:rPr>
              <w:t>Woodrowa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Wilsona,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Władysława Grabskiego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stosunek państw centralnych do sprawy polskiej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sprawę pol</w:t>
            </w:r>
            <w:r w:rsidR="00FC1474">
              <w:rPr>
                <w:rFonts w:ascii="Calibri" w:hAnsi="Calibri" w:cs="Times New Roman"/>
              </w:rPr>
              <w:t xml:space="preserve">ską w polityce </w:t>
            </w:r>
            <w:r w:rsidR="00FC1474">
              <w:rPr>
                <w:rFonts w:ascii="Calibri" w:hAnsi="Calibri" w:cs="Times New Roman"/>
              </w:rPr>
              <w:lastRenderedPageBreak/>
              <w:t xml:space="preserve">państw ententy 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odezwy cara Mikołaja II (1916), odezw Rządu Tymczasowego i bolszewików (1917)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Aleksandra Kakowskiego, Zdzisława Lubomirskiego,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Józefa Ostrowskiego,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Georgesa Clemenceau,  Davida Lloyda George’a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udział delegacji polskiej na konferencji wersalskiej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ogłoszenia odezwy Mikołaja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Romanowa do Polaków (VIII 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Mikołaja Mikołajewicza,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Karla Kuka, Hansa von </w:t>
            </w:r>
            <w:proofErr w:type="spellStart"/>
            <w:r w:rsidRPr="00267889">
              <w:rPr>
                <w:rFonts w:ascii="Calibri" w:hAnsi="Calibri" w:cs="HelveticaNeueLTPro-Roman"/>
              </w:rPr>
              <w:t>Beselera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,  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zależności między  sytuacją militarną państw centralnych i ententy podczas I wojny światowej a ich stosunkiem do sprawy polskiej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miał Akt 5 listopada dla narodu polskiego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miał program pokojowy prezydenta Wilsona  dla narodu polskiego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VI: ŚWIAT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Ład wersalski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Zniszczenia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 xml:space="preserve">i straty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>po I wojnie światowej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Nowy układ sił w Europie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Liga Narodów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Wielka Czwórka, Liga Narodów, wielki kryzys gospodarczy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podpisania traktatu wersalskiego (28 VI 1919), powstania Ligi Narodów (1920), 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europejskie de</w:t>
            </w:r>
            <w:r w:rsidR="009331DE">
              <w:rPr>
                <w:rFonts w:ascii="Calibri" w:hAnsi="Calibri" w:cs="Times New Roman"/>
              </w:rPr>
              <w:t>cydujące o ładzie wersalskim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traktatu wersalskiego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ład wersalski, demilitaryzacja, mały traktat wersalski, czarny czwartek, New Deal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obrad konferencji paryskiej (XI 1918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VI 1919), układu w Locarno (1925), czarnego czwartku (24 X 1929), wprowadzenia New Deal (1933)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Franklina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Delano Roosevelta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powstałe w wyniku rozpadu </w:t>
            </w:r>
            <w:proofErr w:type="spellStart"/>
            <w:r w:rsidR="009331DE" w:rsidRPr="00267889">
              <w:rPr>
                <w:rFonts w:ascii="Calibri" w:hAnsi="Calibri" w:cs="Times New Roman"/>
              </w:rPr>
              <w:t>Austro</w:t>
            </w:r>
            <w:proofErr w:type="spellEnd"/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>Węgier, państwa bałtyckie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</w:t>
            </w:r>
            <w:r w:rsidR="009331DE" w:rsidRPr="00267889">
              <w:rPr>
                <w:rFonts w:ascii="Calibri" w:hAnsi="Calibri" w:cs="Times New Roman"/>
              </w:rPr>
              <w:lastRenderedPageBreak/>
              <w:t>zniszczenia i straty po I wojnie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układ sił w Europie po zakończeniu wojny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 cel powstania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przejawy wielkiego kryzysu gospodarczego i sposoby radzenia sobie z nim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wolne miasto, europeizacja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podpisania traktatów z Austrią (1919) i Węgrami (</w:t>
            </w:r>
            <w:r>
              <w:rPr>
                <w:rFonts w:ascii="Calibri" w:hAnsi="Calibri" w:cs="HelveticaNeueLTPro-Roman"/>
              </w:rPr>
              <w:t xml:space="preserve">1920) oraz </w:t>
            </w:r>
            <w:r w:rsidRPr="00267889">
              <w:rPr>
                <w:rFonts w:ascii="Calibri" w:hAnsi="Calibri" w:cs="HelveticaNeueLTPro-Roman"/>
              </w:rPr>
              <w:t>traktatu z Turcją (1920)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Kemala Mustafy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postanowienia traktatu wersalskiego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zasady, na jakich opierał się ład wersalski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pokojów podpisanych z dawnymi sojusznikami </w:t>
            </w:r>
            <w:r w:rsidR="009331DE" w:rsidRPr="00267889">
              <w:rPr>
                <w:rFonts w:ascii="Calibri" w:hAnsi="Calibri" w:cs="Times New Roman"/>
              </w:rPr>
              <w:lastRenderedPageBreak/>
              <w:t>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działalność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przyczyny wielkiego kryzysu gospodarczego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skutki wielkiego kryzysu gospodarczego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wstąpienia Niemiec do Ligi Narodów (1926), wstąpienia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do Ligi Narodów (1934)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pokojów podpisanych z dawnymi sojusznikami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jaką rolę w podważeniu ładu wersalskiego odegrał układ w Locarno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skuteczność funkcjonowania ładu wersalskiego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wielkiego kryzysu gospodarczego na sytuację polityczną 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Narodziny faszyzmu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Włochy </w:t>
            </w:r>
            <w:r w:rsidR="0029403C">
              <w:rPr>
                <w:rFonts w:ascii="Calibri" w:hAnsi="Calibri" w:cs="HelveticaNeueLTPro-Roman"/>
              </w:rPr>
              <w:br/>
            </w:r>
            <w:r w:rsidR="0029403C" w:rsidRPr="0029403C">
              <w:rPr>
                <w:rFonts w:ascii="Calibri" w:hAnsi="Calibri" w:cs="HelveticaNeueLTPro-Roman"/>
              </w:rPr>
              <w:t>po I wojnie światowe</w:t>
            </w:r>
          </w:p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Rządy faszystów </w:t>
            </w:r>
            <w:r w:rsidR="0029403C" w:rsidRPr="0029403C">
              <w:rPr>
                <w:rFonts w:ascii="Calibri" w:hAnsi="Calibri" w:cs="HelveticaNeueLTPro-Roman"/>
              </w:rPr>
              <w:br/>
              <w:t>we Włoszech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Nazizm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Republika weimarska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Przejęcie władzy przez Hitlera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Społeczeństwo III Rzeszy</w:t>
            </w:r>
          </w:p>
          <w:p w:rsidR="009331DE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lastRenderedPageBreak/>
              <w:t xml:space="preserve">Zbrodnie </w:t>
            </w:r>
            <w:r w:rsidR="009331DE" w:rsidRPr="0029403C">
              <w:rPr>
                <w:rFonts w:ascii="Calibri" w:hAnsi="Calibri" w:cs="HelveticaNeueLTPro-Roman"/>
              </w:rPr>
              <w:t xml:space="preserve">nazistów </w:t>
            </w:r>
            <w:r>
              <w:rPr>
                <w:rFonts w:ascii="Calibri" w:hAnsi="Calibri" w:cs="HelveticaNeueLTPro-Roman"/>
              </w:rPr>
              <w:br/>
            </w:r>
            <w:r w:rsidR="009331DE" w:rsidRPr="0029403C">
              <w:rPr>
                <w:rFonts w:ascii="Calibri" w:hAnsi="Calibri" w:cs="HelveticaNeueLTPro-Roman"/>
              </w:rPr>
              <w:t>do 1939 roku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Faszyzm i autorytaryzm</w:t>
            </w:r>
            <w:r w:rsidR="0029403C">
              <w:rPr>
                <w:rFonts w:ascii="Calibri" w:hAnsi="Calibri" w:cs="HelveticaNeueLTPro-Roman"/>
              </w:rPr>
              <w:t xml:space="preserve"> </w:t>
            </w:r>
            <w:r w:rsidRPr="0029403C">
              <w:rPr>
                <w:rFonts w:ascii="Calibri" w:hAnsi="Calibri" w:cs="HelveticaNeueLTPro-Roman"/>
              </w:rPr>
              <w:t>w innych 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marsz na Rzym, </w:t>
            </w:r>
            <w:r>
              <w:rPr>
                <w:rFonts w:ascii="Calibri" w:hAnsi="Calibri" w:cs="HelveticaNeueLTPro-Roman"/>
              </w:rPr>
              <w:t>n</w:t>
            </w:r>
            <w:r w:rsidRPr="00267889">
              <w:rPr>
                <w:rFonts w:ascii="Calibri" w:hAnsi="Calibri" w:cs="HelveticaNeueLTPro-Roman"/>
              </w:rPr>
              <w:t>arodowy socjalizm (nazizm),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antysemityzm,  </w:t>
            </w:r>
            <w:proofErr w:type="spellStart"/>
            <w:r w:rsidRPr="00267889">
              <w:rPr>
                <w:rFonts w:ascii="Calibri" w:hAnsi="Calibri" w:cs="HelveticaNeueLTPro-Roman"/>
              </w:rPr>
              <w:t>führer</w:t>
            </w:r>
            <w:proofErr w:type="spellEnd"/>
            <w:r w:rsidRPr="00267889">
              <w:rPr>
                <w:rFonts w:ascii="Calibri" w:hAnsi="Calibri" w:cs="HelveticaNeueLTPro-Roman"/>
              </w:rPr>
              <w:t>, obóz koncentracyjny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marszu na Rzym (1922), przejęcia przez A. Hitlera funkcji kanclerza (I 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identyfikuje postacie Benita Mussoliniego, Adolfa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faszystowską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nazistowską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„czarne koszule”, pakty laterańskie, noc długich noży, ustawy norymberskie, noc kryształowa, autorytaryzm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powstania paktów laterańskich (1929), przyjęcia ustaw norymberskich </w:t>
            </w:r>
            <w:r w:rsidRPr="00267889">
              <w:rPr>
                <w:rFonts w:ascii="Calibri" w:hAnsi="Calibri" w:cs="HelveticaNeueLTPro-Roman"/>
              </w:rPr>
              <w:lastRenderedPageBreak/>
              <w:t>(1935), nocy kryształowej (1938)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Josefa Goebbelsa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Europy państwa demokratyczne, totalitarne i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 okolic</w:t>
            </w:r>
            <w:r w:rsidR="009331DE">
              <w:rPr>
                <w:rFonts w:ascii="Calibri" w:hAnsi="Calibri" w:cs="Times New Roman"/>
              </w:rPr>
              <w:t>zności przejęcia władzy przez Benito</w:t>
            </w:r>
            <w:r w:rsidR="009331DE" w:rsidRPr="00267889">
              <w:rPr>
                <w:rFonts w:ascii="Calibri" w:hAnsi="Calibri" w:cs="Times New Roman"/>
              </w:rPr>
              <w:t xml:space="preserve"> Mussoliniego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proces  przejmowania władzy przez A</w:t>
            </w:r>
            <w:r w:rsidR="009331DE">
              <w:rPr>
                <w:rFonts w:ascii="Calibri" w:hAnsi="Calibri" w:cs="Times New Roman"/>
              </w:rPr>
              <w:t>dolfa</w:t>
            </w:r>
            <w:r w:rsidR="009331DE" w:rsidRPr="00267889">
              <w:rPr>
                <w:rFonts w:ascii="Calibri" w:hAnsi="Calibri" w:cs="Times New Roman"/>
              </w:rPr>
              <w:t xml:space="preserve">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politykę nazistów wobec ludności żydowskiej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korporacja, pucz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przejęcia przez B. Mussoliniego funkcji premiera (1922), funkcjonowania republiki weimarskiej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1933), puczu monachijskiego (1923), podpalenia </w:t>
            </w:r>
            <w:r w:rsidRPr="00267889">
              <w:rPr>
                <w:rFonts w:ascii="Calibri" w:hAnsi="Calibri" w:cs="HelveticaNeueLTPro-Roman"/>
              </w:rPr>
              <w:lastRenderedPageBreak/>
              <w:t>Reichstagu (II 1933), przejęcia pełnej władzy w Niemczech przez A</w:t>
            </w:r>
            <w:r>
              <w:rPr>
                <w:rFonts w:ascii="Calibri" w:hAnsi="Calibri" w:cs="HelveticaNeueLTPro-Roman"/>
              </w:rPr>
              <w:t>dolfa</w:t>
            </w:r>
            <w:r w:rsidRPr="00267889">
              <w:rPr>
                <w:rFonts w:ascii="Calibri" w:hAnsi="Calibri" w:cs="HelveticaNeueLTPro-Roman"/>
              </w:rPr>
              <w:t xml:space="preserve"> Hitlera (VIII 1934)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postać Piusa XI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przyczyny popularności faszystów we Włoszech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przyczyny popularności nazistów w Niemczech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w jaki sposób naziści kontrolowali życie obywateli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w Europie zyskały popularność rządy autorytarne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Związków Włoskich Kombatantów (1919), powstania Narodowej Partii Faszystowskiej (1921)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postać Alfreda Rosenberga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Włoch po zakończeniu I wojny światowej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Niemiec po zakończeniu I wojny światowej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zbrodniczą politykę nazistów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polityki prowadzonej przez B. Mussoliniego i A. Hitlera na życie obywateli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 xml:space="preserve">Tajemnice sprzed wieków </w:t>
            </w:r>
            <w:r w:rsidR="00205AAE">
              <w:rPr>
                <w:rFonts w:ascii="Calibri" w:hAnsi="Calibri" w:cs="HelveticaNeueLTPro-Bd"/>
              </w:rPr>
              <w:t>–</w:t>
            </w:r>
            <w:r>
              <w:rPr>
                <w:rFonts w:ascii="Calibri" w:hAnsi="Calibri" w:cs="HelveticaNeueLTPro-Bd"/>
              </w:rPr>
              <w:t xml:space="preserve"> </w:t>
            </w:r>
            <w:r w:rsidRPr="00856437">
              <w:rPr>
                <w:rFonts w:ascii="Calibri" w:hAnsi="Calibri" w:cs="HelveticaNeueLTPro-Bd"/>
              </w:rPr>
              <w:t>W jaki sposób Nie</w:t>
            </w:r>
            <w:r>
              <w:rPr>
                <w:rFonts w:ascii="Calibri" w:hAnsi="Calibri" w:cs="HelveticaNeueLTPro-Bd"/>
              </w:rPr>
              <w:t xml:space="preserve">mcy odbudowali swoją armię?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Decyzje konferencji paryskiej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Czołgi jako ciągniki rolnicze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Szkolenie </w:t>
            </w:r>
            <w:r w:rsidRPr="00A479BD">
              <w:rPr>
                <w:rFonts w:ascii="Calibri" w:hAnsi="Calibri" w:cs="HelveticaNeueLTPro-Roman"/>
              </w:rPr>
              <w:lastRenderedPageBreak/>
              <w:t>żołnierzy</w:t>
            </w:r>
          </w:p>
          <w:p w:rsidR="009331DE" w:rsidRPr="00A479BD" w:rsidRDefault="00FC1474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Współpraca </w:t>
            </w:r>
            <w:r w:rsidR="00A479BD">
              <w:rPr>
                <w:rFonts w:ascii="Calibri" w:hAnsi="Calibri" w:cs="HelveticaNeueLTPro-Roman"/>
              </w:rPr>
              <w:br/>
            </w:r>
            <w:r w:rsidRPr="00A479BD">
              <w:rPr>
                <w:rFonts w:ascii="Calibri" w:hAnsi="Calibri" w:cs="HelveticaNeueLTPro-Roman"/>
              </w:rPr>
              <w:t>z ZSRS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C71C5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zawarcia układu w Rapallo (1922)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wymienia postanowienia traktatu </w:t>
            </w:r>
            <w:r w:rsidR="009331DE" w:rsidRPr="00C71C5E">
              <w:rPr>
                <w:rFonts w:asciiTheme="minorHAnsi" w:hAnsiTheme="minorHAnsi" w:cstheme="minorHAnsi"/>
              </w:rPr>
              <w:lastRenderedPageBreak/>
              <w:t xml:space="preserve">wersalskiego </w:t>
            </w:r>
            <w:r w:rsidR="00A479BD">
              <w:rPr>
                <w:rFonts w:asciiTheme="minorHAnsi" w:hAnsiTheme="minorHAnsi" w:cstheme="minorHAnsi"/>
              </w:rPr>
              <w:t>dotyczące armii niemieckiej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przedstawia sposoby łamania przez Niemcy postanowień  traktatu wersalskiego</w:t>
            </w:r>
            <w:r w:rsidR="009331DE">
              <w:rPr>
                <w:rFonts w:asciiTheme="minorHAnsi" w:hAnsiTheme="minorHAnsi" w:cstheme="minorHAnsi"/>
              </w:rPr>
              <w:t xml:space="preserve"> </w:t>
            </w:r>
            <w:r w:rsidR="009331DE">
              <w:rPr>
                <w:rFonts w:asciiTheme="minorHAnsi" w:hAnsiTheme="minorHAnsi" w:cstheme="minorHAnsi"/>
              </w:rPr>
              <w:lastRenderedPageBreak/>
              <w:t>dotyczących wojska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opisuje współpracę niemiecko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radziecką </w:t>
            </w:r>
            <w:r w:rsidR="009331DE">
              <w:rPr>
                <w:rFonts w:asciiTheme="minorHAnsi" w:hAnsiTheme="minorHAnsi" w:cstheme="minorHAnsi"/>
              </w:rPr>
              <w:t>w dziedzinie militarnej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A479BD" w:rsidRDefault="00A479BD" w:rsidP="00A479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 xml:space="preserve">terminu: </w:t>
            </w:r>
            <w:proofErr w:type="spellStart"/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>Reichswehra</w:t>
            </w:r>
            <w:proofErr w:type="spellEnd"/>
          </w:p>
          <w:p w:rsidR="00A479BD" w:rsidRPr="00A479BD" w:rsidRDefault="00A479BD" w:rsidP="00A479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wypowiedzenia przez Niemcy klauzul militar</w:t>
            </w:r>
            <w:r>
              <w:rPr>
                <w:rFonts w:asciiTheme="minorHAnsi" w:hAnsiTheme="minorHAnsi" w:cstheme="minorHAnsi"/>
              </w:rPr>
              <w:t xml:space="preserve">nych układu </w:t>
            </w:r>
            <w:r>
              <w:rPr>
                <w:rFonts w:asciiTheme="minorHAnsi" w:hAnsiTheme="minorHAnsi" w:cstheme="minorHAnsi"/>
              </w:rPr>
              <w:lastRenderedPageBreak/>
              <w:t>wersalskiego (1935)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omawia proces szkolenia żołnierzy na potrz</w:t>
            </w:r>
            <w:r w:rsidR="00A479BD">
              <w:rPr>
                <w:rFonts w:asciiTheme="minorHAnsi" w:hAnsiTheme="minorHAnsi" w:cstheme="minorHAnsi"/>
              </w:rPr>
              <w:t>eby przyszłej armii niemieckiej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przedstawia rozwój niemieckiej broni pancernej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Uczeń: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wojskową współpracę między Niemcami a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>
              <w:rPr>
                <w:rFonts w:asciiTheme="minorHAnsi" w:hAnsiTheme="minorHAnsi" w:cstheme="minorHAnsi"/>
              </w:rPr>
              <w:t xml:space="preserve"> i jej wpływ na zagrożenie pokoju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3. </w:t>
            </w:r>
            <w:r w:rsidR="00FC1474">
              <w:rPr>
                <w:rFonts w:ascii="Calibri" w:hAnsi="Calibri" w:cs="HelveticaNeueLTPro-Roman"/>
              </w:rPr>
              <w:t>ZSRS</w:t>
            </w:r>
            <w:r w:rsidR="009331DE" w:rsidRPr="00267889">
              <w:rPr>
                <w:rFonts w:ascii="Calibri" w:hAnsi="Calibri" w:cs="HelveticaNeueLTPro-Roman"/>
              </w:rPr>
              <w:t xml:space="preserve"> – </w:t>
            </w:r>
            <w:r w:rsidR="009331DE">
              <w:rPr>
                <w:rFonts w:ascii="Calibri" w:hAnsi="Calibri" w:cs="HelveticaNeueLTPro-Roman"/>
              </w:rPr>
              <w:t>imperium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A921C6">
              <w:rPr>
                <w:rFonts w:ascii="Calibri" w:hAnsi="Calibri" w:cs="HelveticaNeueLTPro-Roman"/>
                <w:spacing w:val="-4"/>
                <w:kern w:val="24"/>
              </w:rPr>
              <w:t>komunistyczne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Rozwój terytorialny </w:t>
            </w:r>
            <w:r w:rsidRPr="00D23563">
              <w:rPr>
                <w:rFonts w:ascii="Calibri" w:hAnsi="Calibri" w:cs="HelveticaNeueLTPro-Roman"/>
                <w:spacing w:val="-14"/>
                <w:kern w:val="24"/>
              </w:rPr>
              <w:t>Rosji Radzieckiej</w:t>
            </w:r>
            <w:r w:rsidR="00D23563">
              <w:rPr>
                <w:rFonts w:ascii="Calibri" w:hAnsi="Calibri" w:cs="HelveticaNeueLTPro-Roman"/>
              </w:rPr>
              <w:t xml:space="preserve"> i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="00D23563" w:rsidRPr="00D23563">
              <w:rPr>
                <w:rFonts w:ascii="Calibri" w:hAnsi="Calibri" w:cs="HelveticaNeueLTPro-Roman"/>
              </w:rPr>
              <w:t xml:space="preserve"> </w:t>
            </w:r>
            <w:r w:rsidR="00D23563">
              <w:rPr>
                <w:rFonts w:ascii="Calibri" w:hAnsi="Calibri" w:cs="HelveticaNeueLTPro-Roman"/>
              </w:rPr>
              <w:br/>
            </w:r>
            <w:r w:rsidR="00D23563" w:rsidRPr="00D23563">
              <w:rPr>
                <w:rFonts w:ascii="Calibri" w:hAnsi="Calibri" w:cs="HelveticaNeueLTPro-Roman"/>
              </w:rPr>
              <w:t>w okresie międzywo</w:t>
            </w:r>
            <w:r w:rsidR="00D23563">
              <w:rPr>
                <w:rFonts w:ascii="Calibri" w:hAnsi="Calibri" w:cs="HelveticaNeueLTPro-Roman"/>
              </w:rPr>
              <w:softHyphen/>
            </w:r>
            <w:r w:rsidR="00D23563" w:rsidRPr="00D23563">
              <w:rPr>
                <w:rFonts w:ascii="Calibri" w:hAnsi="Calibri" w:cs="HelveticaNeueLTPro-Roman"/>
              </w:rPr>
              <w:t>jennym</w:t>
            </w:r>
          </w:p>
          <w:p w:rsidR="00D23563" w:rsidRPr="00D23563" w:rsidRDefault="00D23563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Rządy Józefa Stalina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  <w:spacing w:val="-8"/>
                <w:kern w:val="24"/>
              </w:rPr>
              <w:t>Propagandowy</w:t>
            </w:r>
            <w:r w:rsidRPr="00D23563">
              <w:rPr>
                <w:rFonts w:ascii="Calibri" w:hAnsi="Calibri" w:cs="HelveticaNeueLTPro-Roman"/>
              </w:rPr>
              <w:t xml:space="preserve"> wizerunek Stalina</w:t>
            </w:r>
          </w:p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Gospodarka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Zbrodnie </w:t>
            </w:r>
            <w:r w:rsidRPr="00D23563">
              <w:rPr>
                <w:rFonts w:ascii="Calibri" w:hAnsi="Calibri" w:cs="HelveticaNeueLTPro-Roman"/>
                <w:spacing w:val="-8"/>
                <w:kern w:val="24"/>
              </w:rPr>
              <w:t>komunistyczne</w:t>
            </w:r>
            <w:r w:rsidRPr="00D23563">
              <w:rPr>
                <w:rFonts w:ascii="Calibri" w:hAnsi="Calibri" w:cs="HelveticaNeueLTPro-Roman"/>
              </w:rPr>
              <w:t xml:space="preserve"> do 1939 roku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Głód na Ukrainie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Relacje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Pr="00D23563">
              <w:rPr>
                <w:rFonts w:ascii="Calibri" w:hAnsi="Calibri" w:cs="HelveticaNeueLTPro-Roman"/>
              </w:rPr>
              <w:t>–</w:t>
            </w:r>
            <w:r w:rsidR="00D23563">
              <w:rPr>
                <w:rFonts w:ascii="Calibri" w:hAnsi="Calibri" w:cs="HelveticaNeueLTPro-Roman"/>
              </w:rPr>
              <w:t>–</w:t>
            </w:r>
            <w:r w:rsidRPr="00D23563">
              <w:rPr>
                <w:rFonts w:ascii="Calibri" w:hAnsi="Calibri" w:cs="HelveticaNeueLTPro-Roman"/>
              </w:rPr>
              <w:t>Niemcy do 1939 roku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wyjaśnia znaczenie terminów: kult jednostki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zna daty utworzenia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(30 XII 1922), paktu Ribbentrop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Mołotow (23 VIII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w jaki sposób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realizowano kult jednostki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cechy charakterystyczne państwa stalinowskiego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Nowa Ekonomiczna Polityka, kolektywizacja rolnictwa, gospodarka planowa, łagier, NKWD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ogłoszenia NEP (1921), układu w Rapallo (1922)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identyfikuje postać Lwa Trockiego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</w:t>
            </w:r>
            <w:r w:rsidR="009331DE">
              <w:rPr>
                <w:rFonts w:asciiTheme="minorHAnsi" w:hAnsiTheme="minorHAnsi" w:cstheme="minorHAnsi"/>
              </w:rPr>
              <w:t>pisuje metody stosowane przez Józefa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 w celu umocnienia swoich wpływów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reformy gospodarcze </w:t>
            </w:r>
            <w:r w:rsidR="009331DE">
              <w:rPr>
                <w:rFonts w:asciiTheme="minorHAnsi" w:hAnsiTheme="minorHAnsi" w:cstheme="minorHAnsi"/>
              </w:rPr>
              <w:t xml:space="preserve">Józefa </w:t>
            </w:r>
            <w:r w:rsidR="009331DE" w:rsidRPr="00267889">
              <w:rPr>
                <w:rFonts w:asciiTheme="minorHAnsi" w:hAnsiTheme="minorHAnsi" w:cstheme="minorHAnsi"/>
              </w:rPr>
              <w:t>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zbrodnie  </w:t>
            </w:r>
            <w:r w:rsidR="009331DE" w:rsidRPr="00267889">
              <w:rPr>
                <w:rFonts w:ascii="Calibri" w:hAnsi="Calibri" w:cs="Times New Roman"/>
              </w:rPr>
              <w:lastRenderedPageBreak/>
              <w:t>komunistyczne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relacje między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a Niemcami do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wielka czystka, komunizm wojenny, sowchoz, kołchoz, Gułag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wielkiej czystki (1936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1938), kolektywizacji rolnictwa (1928), głodu na Ukrainie (1932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1933), represji wobec Polaków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(1937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1938)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postacie Joachima Ribbentropa, Wiaczesława Mołotowa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Theme="minorHAnsi" w:hAnsiTheme="minorHAnsi" w:cstheme="minorHAnsi"/>
              </w:rPr>
              <w:t>największe skupiska łagrów, obszar głodu w latach 1932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>1933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</w:t>
            </w:r>
            <w:r w:rsidR="009331DE" w:rsidRPr="00267889">
              <w:rPr>
                <w:rFonts w:asciiTheme="minorHAnsi" w:hAnsiTheme="minorHAnsi" w:cstheme="minorHAnsi"/>
              </w:rPr>
              <w:lastRenderedPageBreak/>
              <w:t>okoliczności przejęcia władzy przez J</w:t>
            </w:r>
            <w:r w:rsidR="009331DE">
              <w:rPr>
                <w:rFonts w:asciiTheme="minorHAnsi" w:hAnsiTheme="minorHAnsi" w:cstheme="minorHAnsi"/>
              </w:rPr>
              <w:t>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politykę gospodarczą w Rosji Radzieckiej po zakończeniu I wojny światowej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rozwój terytorialny</w:t>
            </w:r>
            <w:r w:rsidR="009331DE" w:rsidRPr="00267889">
              <w:t xml:space="preserve"> </w:t>
            </w:r>
            <w:r w:rsidR="009331DE" w:rsidRPr="00267889">
              <w:rPr>
                <w:rFonts w:asciiTheme="minorHAnsi" w:hAnsiTheme="minorHAnsi" w:cstheme="minorHAnsi"/>
              </w:rPr>
              <w:t>Rosji Radzieckiej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i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w okresie międzywojennym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dlaczego system komunistyczny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jest oceniany jako zbrodniczy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politykę J. Stalina wobec swoich przeciwników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reform gospodarczych wprowadzonych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przez J.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zbrodniczą politykę komunistów do 1939 r.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4</w:t>
            </w:r>
            <w:r w:rsidR="001846E2">
              <w:rPr>
                <w:rFonts w:ascii="Calibri" w:hAnsi="Calibri" w:cs="HelveticaNeueLTPro-Roman"/>
              </w:rPr>
              <w:t xml:space="preserve">. </w:t>
            </w:r>
            <w:r w:rsidR="009331DE">
              <w:rPr>
                <w:rFonts w:ascii="Calibri" w:hAnsi="Calibri" w:cs="HelveticaNeueLTPro-Roman"/>
              </w:rPr>
              <w:t xml:space="preserve">Kultura </w:t>
            </w:r>
            <w:r w:rsidR="001846E2">
              <w:rPr>
                <w:rFonts w:ascii="Calibri" w:hAnsi="Calibri" w:cs="HelveticaNeueLTPro-Roman"/>
              </w:rPr>
              <w:br/>
            </w:r>
            <w:r w:rsidR="009331DE">
              <w:rPr>
                <w:rFonts w:ascii="Calibri" w:hAnsi="Calibri" w:cs="HelveticaNeueLTPro-Roman"/>
              </w:rPr>
              <w:t>i z</w:t>
            </w:r>
            <w:r w:rsidR="009331DE" w:rsidRPr="00267889">
              <w:rPr>
                <w:rFonts w:ascii="Calibri" w:hAnsi="Calibri" w:cs="HelveticaNeueLTPro-Roman"/>
              </w:rPr>
              <w:t>miany społeczne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 okresie międzywo</w:t>
            </w:r>
            <w:r w:rsidR="001846E2">
              <w:rPr>
                <w:rFonts w:ascii="Calibri" w:hAnsi="Calibri" w:cs="HelveticaNeueLTPro-Roman"/>
              </w:rPr>
              <w:softHyphen/>
            </w:r>
            <w:r w:rsidRPr="00267889">
              <w:rPr>
                <w:rFonts w:ascii="Calibri" w:hAnsi="Calibri" w:cs="HelveticaNeueLTPro-Roman"/>
              </w:rPr>
              <w:t>jennym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E4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Spo</w:t>
            </w:r>
            <w:r w:rsidR="009031E4" w:rsidRPr="009031E4">
              <w:rPr>
                <w:rFonts w:ascii="Calibri" w:hAnsi="Calibri" w:cs="HelveticaNeueLTPro-Roman"/>
              </w:rPr>
              <w:t>łeczne skutki I wojny światowej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Wpływ mass mediów na </w:t>
            </w:r>
            <w:r w:rsidRPr="009031E4">
              <w:rPr>
                <w:rFonts w:ascii="Calibri" w:hAnsi="Calibri" w:cs="HelveticaNeueLTPro-Roman"/>
                <w:spacing w:val="-4"/>
                <w:kern w:val="24"/>
              </w:rPr>
              <w:t>społeczeństwa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Komunikacja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Nowe trendy </w:t>
            </w:r>
            <w:r w:rsidRPr="009031E4">
              <w:rPr>
                <w:rFonts w:ascii="Calibri" w:hAnsi="Calibri" w:cs="HelveticaNeueLTPro-Roman"/>
                <w:spacing w:val="-12"/>
                <w:kern w:val="24"/>
              </w:rPr>
              <w:t>w architekturze</w:t>
            </w:r>
            <w:r w:rsidRPr="009031E4">
              <w:rPr>
                <w:rFonts w:ascii="Calibri" w:hAnsi="Calibri" w:cs="HelveticaNeueLTPro-Roman"/>
              </w:rPr>
              <w:t xml:space="preserve"> i sztuce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Sztuka filmowa</w:t>
            </w:r>
          </w:p>
          <w:p w:rsid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Zmiany społeczne w</w:t>
            </w:r>
            <w:r w:rsidR="009031E4" w:rsidRPr="009031E4">
              <w:rPr>
                <w:rFonts w:ascii="Calibri" w:hAnsi="Calibri" w:cs="HelveticaNeueLTPro-Roman"/>
              </w:rPr>
              <w:t xml:space="preserve"> </w:t>
            </w:r>
            <w:r w:rsidR="009031E4" w:rsidRPr="009031E4">
              <w:rPr>
                <w:rFonts w:ascii="Calibri" w:hAnsi="Calibri" w:cs="HelveticaNeueLTPro-Roman"/>
                <w:spacing w:val="-14"/>
                <w:kern w:val="24"/>
              </w:rPr>
              <w:t>dwudziestoleciu</w:t>
            </w:r>
            <w:r w:rsidR="009031E4" w:rsidRPr="009031E4">
              <w:rPr>
                <w:rFonts w:ascii="Calibri" w:hAnsi="Calibri" w:cs="HelveticaNeueLTPro-Roman"/>
              </w:rPr>
              <w:t xml:space="preserve"> międzywo</w:t>
            </w:r>
            <w:r w:rsidR="009031E4">
              <w:rPr>
                <w:rFonts w:ascii="Calibri" w:hAnsi="Calibri" w:cs="HelveticaNeueLTPro-Roman"/>
              </w:rPr>
              <w:softHyphen/>
            </w:r>
            <w:r w:rsidR="009031E4" w:rsidRPr="009031E4">
              <w:rPr>
                <w:rFonts w:ascii="Calibri" w:hAnsi="Calibri" w:cs="HelveticaNeueLTPro-Roman"/>
              </w:rPr>
              <w:t>jennym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Przemiany </w:t>
            </w:r>
            <w:r w:rsidR="009031E4">
              <w:rPr>
                <w:rFonts w:ascii="Calibri" w:hAnsi="Calibri" w:cs="HelveticaNeueLTPro-Roman"/>
              </w:rPr>
              <w:br/>
            </w:r>
            <w:r w:rsidRPr="009031E4">
              <w:rPr>
                <w:rFonts w:ascii="Calibri" w:hAnsi="Calibri" w:cs="HelveticaNeueLTPro-Roman"/>
              </w:rPr>
              <w:t>w modzie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0F7FAE">
              <w:rPr>
                <w:rFonts w:ascii="Calibri" w:hAnsi="Calibri" w:cs="HelveticaNeueLTPro-Roman"/>
                <w:spacing w:val="-12"/>
                <w:kern w:val="24"/>
              </w:rPr>
              <w:t>terminów: mass media,</w:t>
            </w:r>
            <w:r w:rsidR="00BA5D38">
              <w:rPr>
                <w:rFonts w:ascii="Calibri" w:hAnsi="Calibri" w:cs="HelveticaNeueLTPro-Roman"/>
              </w:rPr>
              <w:t xml:space="preserve"> propaganda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społeczne skutki </w:t>
            </w:r>
            <w:r w:rsidR="00BA5D38">
              <w:rPr>
                <w:rFonts w:ascii="Calibri" w:hAnsi="Calibri" w:cs="Times New Roman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F21C4B">
              <w:rPr>
                <w:rFonts w:ascii="Calibri" w:hAnsi="Calibri" w:cs="HelveticaNeueLTPro-Roman"/>
                <w:spacing w:val="-8"/>
                <w:kern w:val="24"/>
              </w:rPr>
              <w:t>terminu indoktrynacja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przyznania prawa wyborczego kobietom w Polsce (1918)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rozwój środków komunikacji w okresie międzywojennym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nowe nurty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sztuka fil</w:t>
            </w:r>
            <w:r w:rsidR="00800CEB">
              <w:rPr>
                <w:rFonts w:ascii="Calibri" w:hAnsi="Calibri" w:cs="Times New Roman"/>
              </w:rPr>
              <w:t xml:space="preserve">mowa cieszyła się coraz </w:t>
            </w:r>
            <w:r w:rsidR="00800CEB" w:rsidRPr="00800CEB">
              <w:rPr>
                <w:rFonts w:ascii="Calibri" w:hAnsi="Calibri" w:cs="Times New Roman"/>
                <w:spacing w:val="-8"/>
                <w:kern w:val="24"/>
              </w:rPr>
              <w:t xml:space="preserve">większą </w:t>
            </w:r>
            <w:r w:rsidR="009331DE" w:rsidRPr="00800CEB">
              <w:rPr>
                <w:rFonts w:ascii="Calibri" w:hAnsi="Calibri" w:cs="Times New Roman"/>
                <w:spacing w:val="-8"/>
                <w:kern w:val="24"/>
              </w:rPr>
              <w:t>popularnością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modernizm, funkcjonalizm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datę pierwszej audycji radiowej (1906) </w:t>
            </w:r>
            <w:r w:rsidRPr="00267889">
              <w:rPr>
                <w:rFonts w:ascii="Calibri" w:hAnsi="Calibri" w:cs="Times New Roman"/>
              </w:rPr>
              <w:t>przedstawia społeczne skutki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jakie cele przyświecały nowym trendom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zmiany społeczne w dwudziestoleciu międzywojennym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dadaizm, surrealizm,  futuryzm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datę pierwszego wręczenia Oscarów (1929)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 wpływ miały mass media na społeczeństwo w dwudziestoleciu międzywojennym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kształtowanie opinii publicznej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rozwój propagandy w państwach totalitarnych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zmiany, jakie zaszły w społeczeństwie po zakończeniu I wojny światowej 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 xml:space="preserve">Świat na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II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lastRenderedPageBreak/>
              <w:t xml:space="preserve">Militaryzacja </w:t>
            </w:r>
            <w:r w:rsidRPr="00A921C6">
              <w:rPr>
                <w:rFonts w:ascii="Calibri" w:hAnsi="Calibri" w:cs="HelveticaNeueLTPro-Roman"/>
              </w:rPr>
              <w:lastRenderedPageBreak/>
              <w:t>Niemiec i powstanie osi Berlin–Rzym–</w:t>
            </w:r>
            <w:r w:rsidR="00A921C6">
              <w:rPr>
                <w:rFonts w:ascii="Calibri" w:hAnsi="Calibri" w:cs="HelveticaNeueLTPro-Roman"/>
              </w:rPr>
              <w:t>–</w:t>
            </w:r>
            <w:r w:rsidRPr="00A921C6">
              <w:rPr>
                <w:rFonts w:ascii="Calibri" w:hAnsi="Calibri" w:cs="HelveticaNeueLTPro-Roman"/>
              </w:rPr>
              <w:t>Tokio</w:t>
            </w:r>
          </w:p>
          <w:p w:rsidR="00A921C6" w:rsidRPr="00A921C6" w:rsidRDefault="00A921C6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A921C6">
              <w:rPr>
                <w:rFonts w:ascii="Calibri" w:hAnsi="Calibri" w:cs="HelveticaNeueLTPro-Roman"/>
                <w:i/>
              </w:rPr>
              <w:t>Anschluss</w:t>
            </w:r>
            <w:proofErr w:type="spellEnd"/>
            <w:r w:rsidRPr="00A921C6">
              <w:rPr>
                <w:rFonts w:ascii="Calibri" w:hAnsi="Calibri" w:cs="HelveticaNeueLTPro-Roman"/>
              </w:rPr>
              <w:t xml:space="preserve"> Austrii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Wojna domowa w Hiszpanii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Układ monachijski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i kolejne zdobycze niemieckie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Ekspansja Japonii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 xml:space="preserve">– wyjaśnia znaczenie terminu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spellStart"/>
            <w:r w:rsidRPr="00267889">
              <w:rPr>
                <w:rFonts w:asciiTheme="minorHAnsi" w:hAnsiTheme="minorHAnsi" w:cstheme="minorHAnsi"/>
              </w:rPr>
              <w:t>Anschluss</w:t>
            </w:r>
            <w:proofErr w:type="spellEnd"/>
            <w:r w:rsidRPr="00267889">
              <w:t xml:space="preserve"> 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zna daty </w:t>
            </w:r>
            <w:proofErr w:type="spellStart"/>
            <w:r w:rsidRPr="00267889">
              <w:rPr>
                <w:rFonts w:asciiTheme="minorHAnsi" w:hAnsiTheme="minorHAnsi" w:cstheme="minorHAnsi"/>
              </w:rPr>
              <w:t>Anschlussu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Austrii (III 1938), aneksji Czech i Moraw przez III Rzeszę (III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postacie Benita Mussoliniego, Adolfa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wskazuje na mapie państwa europejskie, które padły ofiarą agresji Niemiec i Włoch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cele, jakie przyświecały państwom totalitarnym w polityce zagranicznej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– wyjaśnia znaczenie terminów: oś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Berlin–Rzym–Tokio,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7889">
              <w:rPr>
                <w:rFonts w:asciiTheme="minorHAnsi" w:hAnsiTheme="minorHAnsi" w:cstheme="minorHAnsi"/>
              </w:rPr>
              <w:t>appeasement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remilitaryzacji Nadrenii (1936), wojny domowej w Hiszpanii (1936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1939), konferencji w Monachium (29–30 IX 1938), zajęcia Zaolzia przez Polskę (X 1938), ataku Japonii na Chiny (1937),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Francisco Franco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przyczyny i skutki wojny domowej w Hiszpanii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przyczyny </w:t>
            </w:r>
            <w:proofErr w:type="spellStart"/>
            <w:r w:rsidR="009331DE" w:rsidRPr="00267889">
              <w:rPr>
                <w:rFonts w:asciiTheme="minorHAnsi" w:hAnsiTheme="minorHAnsi" w:cstheme="minorHAnsi"/>
              </w:rPr>
              <w:t>Anschlussu</w:t>
            </w:r>
            <w:proofErr w:type="spellEnd"/>
            <w:r w:rsidR="009331DE" w:rsidRPr="00267889">
              <w:rPr>
                <w:rFonts w:asciiTheme="minorHAnsi" w:hAnsiTheme="minorHAnsi" w:cstheme="minorHAnsi"/>
              </w:rPr>
              <w:t xml:space="preserve"> Austrii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postanowienia konferencji w Monachium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skutki </w:t>
            </w:r>
            <w:r w:rsidR="009331DE" w:rsidRPr="00267889">
              <w:rPr>
                <w:rFonts w:asciiTheme="minorHAnsi" w:hAnsiTheme="minorHAnsi" w:cstheme="minorHAnsi"/>
              </w:rPr>
              <w:lastRenderedPageBreak/>
              <w:t>decyzji podjętych na konferencji monachijskiej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kolejne etapy podboju Europy przez A. Hitlera do sierpnia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 xml:space="preserve">– wyjaśnia znaczenie terminu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marionetkowe cesarstwo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przywrócenia powszechnej służby wojskowej w Niemczech (1935), podboju Libii przez Włochy (1932), wojny włosko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abisyńskiej (1935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1936), zajęcia Albanii przez Włochy (1939), zajęcia przez Niemcy Okręgu Kłajpedy (III 1939), aneksji Mandżurii przez Japonię  (1931)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identyfikuje postacie </w:t>
            </w:r>
            <w:proofErr w:type="spellStart"/>
            <w:r w:rsidRPr="00267889">
              <w:rPr>
                <w:rFonts w:asciiTheme="minorHAnsi" w:hAnsiTheme="minorHAnsi" w:cstheme="minorHAnsi"/>
              </w:rPr>
              <w:t>Neville’a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Chamberlaina, </w:t>
            </w:r>
            <w:proofErr w:type="spellStart"/>
            <w:r w:rsidRPr="00267889">
              <w:rPr>
                <w:rFonts w:asciiTheme="minorHAnsi" w:hAnsiTheme="minorHAnsi" w:cstheme="minorHAnsi"/>
              </w:rPr>
              <w:t>Édouarda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Daladiera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proces militaryzacji Niemiec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strony walczące ze sobą w hiszpańskiej wojnie domowej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okoliczności zwołania konferencji monachijskiej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włoską ekspansję terytorialną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 przyczyny i skutki ekspansji Japonii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na Dalekim Wschodzie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 xml:space="preserve">– zna daty zbombardowania </w:t>
            </w:r>
            <w:proofErr w:type="spellStart"/>
            <w:r w:rsidRPr="00267889">
              <w:rPr>
                <w:rFonts w:asciiTheme="minorHAnsi" w:hAnsiTheme="minorHAnsi" w:cstheme="minorHAnsi"/>
              </w:rPr>
              <w:t>Guerniki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(1937), proklamowania niepodległości Słowacji (III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Tiso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 wpływ polityki </w:t>
            </w:r>
            <w:proofErr w:type="spellStart"/>
            <w:r w:rsidR="009331DE" w:rsidRPr="00267889">
              <w:rPr>
                <w:rFonts w:asciiTheme="minorHAnsi" w:hAnsiTheme="minorHAnsi" w:cstheme="minorHAnsi"/>
              </w:rPr>
              <w:t>appeasementu</w:t>
            </w:r>
            <w:proofErr w:type="spellEnd"/>
            <w:r w:rsidR="009331DE" w:rsidRPr="00267889">
              <w:rPr>
                <w:rFonts w:asciiTheme="minorHAnsi" w:hAnsiTheme="minorHAnsi" w:cstheme="minorHAnsi"/>
              </w:rPr>
              <w:t xml:space="preserve"> na politykę zagraniczną  Niemiec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sytuację w Europie pod koniec lat 30.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postawę polityków państw zachodnich na konferencji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w Monachium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polityki appeasement dla Europy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VI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VII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 w:rsidRPr="00856437">
              <w:rPr>
                <w:rFonts w:ascii="Calibri" w:eastAsia="Calibri" w:hAnsi="Calibri" w:cs="HelveticaNeueLTPro-Bd"/>
                <w:b/>
                <w:lang w:eastAsia="en-US" w:bidi="ar-SA"/>
              </w:rPr>
              <w:t>POLSKA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C71C5E">
              <w:rPr>
                <w:rFonts w:ascii="Calibri" w:hAnsi="Calibri" w:cs="HelveticaNeueLTPro-Roman"/>
              </w:rPr>
              <w:t xml:space="preserve">Odrodzenie </w:t>
            </w:r>
            <w:r w:rsidR="009331DE" w:rsidRPr="00A921C6">
              <w:rPr>
                <w:rFonts w:ascii="Calibri" w:hAnsi="Calibri" w:cs="HelveticaNeueLTPro-Roman"/>
                <w:spacing w:val="-12"/>
                <w:kern w:val="24"/>
              </w:rPr>
              <w:t>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Sytuacja międzynaro</w:t>
            </w:r>
            <w:r w:rsidR="00A921C6">
              <w:rPr>
                <w:rFonts w:ascii="Calibri" w:hAnsi="Calibri" w:cs="HelveticaNeueLTPro-Roman"/>
              </w:rPr>
              <w:softHyphen/>
            </w:r>
            <w:r w:rsidRPr="00A921C6">
              <w:rPr>
                <w:rFonts w:ascii="Calibri" w:hAnsi="Calibri" w:cs="HelveticaNeueLTPro-Roman"/>
              </w:rPr>
              <w:t>dowa</w:t>
            </w:r>
          </w:p>
          <w:p w:rsidR="00A921C6" w:rsidRPr="00BE1391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Pierwsze ośrodki władzy</w:t>
            </w:r>
            <w:r w:rsidR="00BE1391">
              <w:rPr>
                <w:rFonts w:ascii="Calibri" w:hAnsi="Calibri" w:cs="HelveticaNeueLTPro-Roman"/>
              </w:rPr>
              <w:t xml:space="preserve"> </w:t>
            </w:r>
            <w:r w:rsidR="00BE1391">
              <w:rPr>
                <w:rFonts w:ascii="Calibri" w:hAnsi="Calibri" w:cs="HelveticaNeueLTPro-Roman"/>
              </w:rPr>
              <w:br/>
            </w:r>
            <w:r w:rsidRPr="00BE1391">
              <w:rPr>
                <w:rFonts w:ascii="Calibri" w:hAnsi="Calibri" w:cs="HelveticaNeueLTPro-Roman"/>
              </w:rPr>
              <w:t>na ziemiach polskich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Odzyskanie </w:t>
            </w:r>
            <w:r w:rsidRPr="00A921C6">
              <w:rPr>
                <w:rFonts w:ascii="Calibri" w:hAnsi="Calibri" w:cs="HelveticaNeueLTPro-Roman"/>
                <w:spacing w:val="-6"/>
                <w:kern w:val="24"/>
              </w:rPr>
              <w:t>niepodległości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11 listopada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Rząd Jędrzeja </w:t>
            </w:r>
            <w:r w:rsidRPr="00BE1391">
              <w:rPr>
                <w:rFonts w:ascii="Calibri" w:hAnsi="Calibri" w:cs="HelveticaNeueLTPro-Roman"/>
                <w:kern w:val="24"/>
              </w:rPr>
              <w:t>Moraczew</w:t>
            </w:r>
            <w:r w:rsidR="00BE1391">
              <w:rPr>
                <w:rFonts w:ascii="Calibri" w:hAnsi="Calibri" w:cs="HelveticaNeueLTPro-Roman"/>
                <w:kern w:val="24"/>
              </w:rPr>
              <w:softHyphen/>
            </w:r>
            <w:r w:rsidRPr="00BE1391">
              <w:rPr>
                <w:rFonts w:ascii="Calibri" w:hAnsi="Calibri" w:cs="HelveticaNeueLTPro-Roman"/>
                <w:kern w:val="24"/>
              </w:rPr>
              <w:t>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Tymczasowego Rządu Ludowego Republiki Polskiej (7 XI 1918), przekazania władzy wojskowej J. Piłsudskiemu przez Radę Regencyjną (11 XI 1918)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Józefa Piłsudskiego, Romana </w:t>
            </w:r>
            <w:r w:rsidRPr="00B5010D">
              <w:rPr>
                <w:rFonts w:asciiTheme="minorHAnsi" w:hAnsiTheme="minorHAnsi" w:cstheme="minorHAnsi"/>
              </w:rPr>
              <w:lastRenderedPageBreak/>
              <w:t xml:space="preserve">Dmowskiego,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wymienia pierwsze ośrodki władzy na ziemiach polskich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okoliczności przejęcia władzy przez Józefa Piłsudskiego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Naczelnej Rady Ludowej (14 XI 1918)</w:t>
            </w:r>
            <w:r w:rsidR="0060414D">
              <w:rPr>
                <w:rFonts w:asciiTheme="minorHAnsi" w:hAnsiTheme="minorHAnsi" w:cstheme="minorHAnsi"/>
              </w:rPr>
              <w:t>, przekazania władzy cywilnej Józefowi</w:t>
            </w:r>
            <w:r w:rsidRPr="00B5010D">
              <w:rPr>
                <w:rFonts w:asciiTheme="minorHAnsi" w:hAnsiTheme="minorHAnsi" w:cstheme="minorHAnsi"/>
              </w:rPr>
              <w:t xml:space="preserve"> Piłsudskiemu przez Radę Regencyjną </w:t>
            </w:r>
            <w:r w:rsidR="005D5A7C">
              <w:rPr>
                <w:rFonts w:asciiTheme="minorHAnsi" w:hAnsiTheme="minorHAnsi" w:cstheme="minorHAnsi"/>
              </w:rPr>
              <w:t>(14 XI 1918), powołania rządu Jędrzeja</w:t>
            </w:r>
            <w:r w:rsidRPr="00B5010D">
              <w:rPr>
                <w:rFonts w:asciiTheme="minorHAnsi" w:hAnsiTheme="minorHAnsi" w:cstheme="minorHAnsi"/>
              </w:rPr>
              <w:t xml:space="preserve"> Moraczewskiego </w:t>
            </w:r>
            <w:r w:rsidR="0060414D">
              <w:rPr>
                <w:rFonts w:asciiTheme="minorHAnsi" w:hAnsiTheme="minorHAnsi" w:cstheme="minorHAnsi"/>
              </w:rPr>
              <w:t>(18 XI 1918), powołania rządu Ignacego Jana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60414D">
              <w:rPr>
                <w:rFonts w:asciiTheme="minorHAnsi" w:hAnsiTheme="minorHAnsi" w:cstheme="minorHAnsi"/>
                <w:spacing w:val="-10"/>
                <w:kern w:val="24"/>
              </w:rPr>
              <w:lastRenderedPageBreak/>
              <w:t>Paderewskiego (I 1919)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Ignacego Daszyńskiego, Jędrzeja Moraczewskiego, Ignacego Jana Paderewskiego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określa zasięg wpływów pierwszych ośrodków władzy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 opisuje działania pierwszych rządów polskich o odzyskaniu niepodległości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dążenia władz polskich do uzyskania przez Polskę uznania międzynarodowego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Polskiej Komisji Likwidacyjnej Galicji i Śląska Cieszyńskiego (28 X 1918), wydania dekretu o powołaniu Tymczasowego Naczelnika Państwa (22 XI 1918)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sytuację międzynarodową jesienią 1918 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wyjaśnia, w jaki sposób sytuacja międzynarodowa, która zaistniała pod koniec 1918 r.,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wpłynęła na odzyskanie niepodległości przez Polskę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Rady Narodowej Księstwa Cieszyńskiego (19 X 1918), Tymczasowego Komitetu Rządzącego we Lwowie (24 XI 1918)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założenia programowe pierwszych </w:t>
            </w:r>
            <w:r w:rsidR="009331DE" w:rsidRPr="00B5010D">
              <w:rPr>
                <w:rFonts w:asciiTheme="minorHAnsi" w:hAnsiTheme="minorHAnsi" w:cstheme="minorHAnsi"/>
              </w:rPr>
              <w:lastRenderedPageBreak/>
              <w:t>ośrodków władzy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polityczne starania Polaków w przededniu odzyskania niepodległości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rolę, jaką odegrał Józef Piłsudski w momencie odzyskania niepodległości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367A9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C71C5E">
              <w:rPr>
                <w:rFonts w:ascii="Calibri" w:hAnsi="Calibri" w:cs="HelveticaNeueLTPro-Roman"/>
              </w:rPr>
              <w:t xml:space="preserve">Walka </w:t>
            </w:r>
            <w:r w:rsidR="00BE1391">
              <w:rPr>
                <w:rFonts w:ascii="Calibri" w:hAnsi="Calibri" w:cs="HelveticaNeueLTPro-Roman"/>
              </w:rPr>
              <w:br/>
            </w:r>
            <w:r w:rsidR="009331DE" w:rsidRPr="00C71C5E">
              <w:rPr>
                <w:rFonts w:ascii="Calibri" w:hAnsi="Calibri" w:cs="HelveticaNeueLTPro-Roman"/>
              </w:rPr>
              <w:t>o granicę wschodnią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Koncepcje granicy wschodniej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Konflikt polsko</w:t>
            </w:r>
            <w:r w:rsidR="00367A99" w:rsidRPr="00367A99">
              <w:rPr>
                <w:rFonts w:ascii="Calibri" w:hAnsi="Calibri" w:cs="HelveticaNeueLTPro-Roman"/>
              </w:rPr>
              <w:t>-</w:t>
            </w:r>
            <w:r w:rsidR="00367A99"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ukraiński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Orlęta Lwowskie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 xml:space="preserve">Wyprawa </w:t>
            </w:r>
            <w:r w:rsidRPr="00367A99">
              <w:rPr>
                <w:rFonts w:ascii="Calibri" w:hAnsi="Calibri" w:cs="HelveticaNeueLTPro-Roman"/>
              </w:rPr>
              <w:lastRenderedPageBreak/>
              <w:t>kijowska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Ofensywa bolszewików</w:t>
            </w:r>
          </w:p>
          <w:p w:rsidR="009331DE" w:rsidRPr="00367A99" w:rsidRDefault="00367A99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Bitwa W</w:t>
            </w:r>
            <w:r w:rsidR="009331DE" w:rsidRPr="00367A99">
              <w:rPr>
                <w:rFonts w:ascii="Calibri" w:hAnsi="Calibri" w:cs="HelveticaNeueLTPro-Roman"/>
              </w:rPr>
              <w:t xml:space="preserve">arszawska i </w:t>
            </w:r>
            <w:r w:rsidR="009331DE" w:rsidRPr="00367A99">
              <w:rPr>
                <w:rFonts w:ascii="Calibri" w:hAnsi="Calibri" w:cs="HelveticaNeueLTPro-Roman"/>
                <w:spacing w:val="-10"/>
                <w:kern w:val="24"/>
              </w:rPr>
              <w:t>nadniemieńska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Pokój ryski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Polsko</w:t>
            </w:r>
            <w:r w:rsidR="00367A99">
              <w:rPr>
                <w:rFonts w:ascii="Calibri" w:hAnsi="Calibri" w:cs="HelveticaNeueLTPro-Roman"/>
              </w:rPr>
              <w:t>-</w:t>
            </w:r>
            <w:r w:rsidR="00367A99"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litewskie spory terytorialne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terminów: koncepcja inkorporacyjna, koncepcja federacyjna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daty Bitwy Warszawskiej (15 VIII 1920), pokoju w </w:t>
            </w:r>
            <w:r w:rsidRPr="00B5010D">
              <w:rPr>
                <w:rFonts w:asciiTheme="minorHAnsi" w:hAnsiTheme="minorHAnsi" w:cstheme="minorHAnsi"/>
              </w:rPr>
              <w:lastRenderedPageBreak/>
              <w:t>Rydze (18 III 1921)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Romana Dmowskiego, Józefa Piłsudskiego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granicę wschodnią ustalona w pokoju ryskim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koncepcje polskiej granicy wschodniej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wymieni</w:t>
            </w:r>
            <w:r w:rsidR="00A42E7D">
              <w:rPr>
                <w:rFonts w:asciiTheme="minorHAnsi" w:hAnsiTheme="minorHAnsi" w:cstheme="minorHAnsi"/>
              </w:rPr>
              <w:t>a postanowienia pokoju ryskiego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terminów: Rada Obrony Państwa,  „bunt” Żeligowskiego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6D22EB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</w:p>
          <w:p w:rsidR="009331DE" w:rsidRPr="00B5010D" w:rsidRDefault="006D22EB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bitwy </w:t>
            </w:r>
            <w:r w:rsidR="009331DE" w:rsidRPr="00B5010D">
              <w:rPr>
                <w:rFonts w:asciiTheme="minorHAnsi" w:hAnsiTheme="minorHAnsi" w:cstheme="minorHAnsi"/>
              </w:rPr>
              <w:t>nadniemeńskiej (22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lastRenderedPageBreak/>
              <w:t>28 IX 1920), „buntu” Żeligowskiego (9 X 1920)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Wincentego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Witosa, Michaiła Tuchaczewskiego,</w:t>
            </w:r>
            <w:r w:rsidRPr="00B5010D">
              <w:t xml:space="preserve"> </w:t>
            </w:r>
            <w:r w:rsidRPr="00B5010D">
              <w:rPr>
                <w:rFonts w:asciiTheme="minorHAnsi" w:hAnsiTheme="minorHAnsi" w:cstheme="minorHAnsi"/>
              </w:rPr>
              <w:t>Lucjana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Żeligowskiego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miejsca bitew stoczonych z Rosjanami w 1920 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przebieg Bitwy Warszawskiej i jej skutki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przedstawia, w jaki sposób Polska przyłączyła ziemię wileńską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linia Curzona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daty polskiej ofensywy wiosennej (1919), układu z </w:t>
            </w:r>
            <w:proofErr w:type="spellStart"/>
            <w:r w:rsidRPr="00B5010D">
              <w:rPr>
                <w:rFonts w:asciiTheme="minorHAnsi" w:hAnsiTheme="minorHAnsi" w:cstheme="minorHAnsi"/>
              </w:rPr>
              <w:t>Symonem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Petlurą (IV 1920), bitwy pod </w:t>
            </w:r>
            <w:proofErr w:type="spellStart"/>
            <w:r w:rsidRPr="00B5010D">
              <w:rPr>
                <w:rFonts w:asciiTheme="minorHAnsi" w:hAnsiTheme="minorHAnsi" w:cstheme="minorHAnsi"/>
              </w:rPr>
              <w:lastRenderedPageBreak/>
              <w:t>Zadwórznem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(1920), powołania Rady Obrony Państwa (VII 1920),  bitwy pod Komarowem (31 VIII 1920), włączenia Litwy Środkowej do Polski (III 1922)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</w:t>
            </w:r>
            <w:proofErr w:type="spellStart"/>
            <w:r w:rsidRPr="00B5010D">
              <w:rPr>
                <w:rFonts w:asciiTheme="minorHAnsi" w:hAnsiTheme="minorHAnsi" w:cstheme="minorHAnsi"/>
              </w:rPr>
              <w:t>Symona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Petlury, Tadeusza Rozwadowskiego,</w:t>
            </w:r>
            <w:r w:rsidRPr="00B5010D">
              <w:t xml:space="preserve"> </w:t>
            </w:r>
            <w:r w:rsidRPr="00B5010D">
              <w:rPr>
                <w:rFonts w:asciiTheme="minorHAnsi" w:hAnsiTheme="minorHAnsi" w:cstheme="minorHAnsi"/>
              </w:rPr>
              <w:t>Władysława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Sikorskiego, Siemiona Budionnego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tereny zajęte przez Armię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Czerwoną do sierpnia 1920 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porównuje koncepcję inkorporacyjną i federacyjną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okoliczności podjęcia przez wojska polskie wyprawy kijowskiej i je skutki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opisuje przebieg ofensywy bolszewickiej w 1920 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przebieg i skutki kontrofensywy polskiej w 1920 r.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utworzenia</w:t>
            </w:r>
            <w:r w:rsidRPr="00B5010D">
              <w:t xml:space="preserve"> </w:t>
            </w:r>
            <w:proofErr w:type="spellStart"/>
            <w:r w:rsidRPr="00B5010D">
              <w:rPr>
                <w:rFonts w:asciiTheme="minorHAnsi" w:hAnsiTheme="minorHAnsi" w:cstheme="minorHAnsi"/>
              </w:rPr>
              <w:t>Zachodnioukraińskiej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Republiki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Ludowej (X/XI 1918),  powstania Tymczasowego Komitetu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Rewolucyjnego Polski (VII 1920), przekazania Wilna przez bolszewików Litwinom (VII 1920)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Feliksa Dzierżyńskiego,  Juliana Marchlewskiego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przyczyny i przebieg konfliktu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>ukraińskiego pod koniec 1918 i 1 1919 r.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Polaków wobec ekspansji ukraińskiej w Galicji Wschodniej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postanowienia pokoju ryskiego 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Tajemnice sprzed wieków </w:t>
            </w:r>
            <w:r w:rsidR="00205AAE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C71C5E">
              <w:rPr>
                <w:rFonts w:ascii="Calibri" w:hAnsi="Calibri" w:cs="HelveticaNeueLTPro-Roman"/>
              </w:rPr>
              <w:t>Jak doszło do „cudu nad Wisłą”?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6D22EB" w:rsidRDefault="009331DE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 xml:space="preserve">Mobilizacja </w:t>
            </w:r>
            <w:r w:rsidRPr="006D22EB">
              <w:rPr>
                <w:rFonts w:ascii="Calibri" w:hAnsi="Calibri" w:cs="HelveticaNeueLTPro-Roman"/>
                <w:spacing w:val="-6"/>
                <w:kern w:val="24"/>
              </w:rPr>
              <w:t>społeczeństwa</w:t>
            </w:r>
          </w:p>
          <w:p w:rsidR="009331DE" w:rsidRPr="006D22EB" w:rsidRDefault="009331DE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  <w:spacing w:val="-8"/>
                <w:kern w:val="24"/>
              </w:rPr>
              <w:t>Przygotowanie kontruderzenia</w:t>
            </w:r>
          </w:p>
          <w:p w:rsidR="009331DE" w:rsidRPr="006D22EB" w:rsidRDefault="006D22EB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>„</w:t>
            </w:r>
            <w:r w:rsidR="009331DE" w:rsidRPr="006D22EB">
              <w:rPr>
                <w:rFonts w:ascii="Calibri" w:hAnsi="Calibri" w:cs="HelveticaNeueLTPro-Roman"/>
              </w:rPr>
              <w:t>Cud nad Wisłą</w:t>
            </w:r>
            <w:r w:rsidRPr="006D22EB">
              <w:rPr>
                <w:rFonts w:ascii="Calibri" w:hAnsi="Calibri" w:cs="HelveticaNeueLTPro-Roman"/>
              </w:rPr>
              <w:t>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terminów: mobilizacja, Rada Obrony Państwa,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datę opracowania planu Bitwy Warszawskiej  (5/6 VIII 1920),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Władysława Sikorskiego, Tadeusza Rozwadowskiego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wyjaśnia, dlaczego Bitwę Warszawską nazwano „cudem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</w:t>
            </w:r>
            <w:proofErr w:type="spellStart"/>
            <w:r w:rsidRPr="00B5010D">
              <w:rPr>
                <w:rFonts w:asciiTheme="minorHAnsi" w:hAnsiTheme="minorHAnsi" w:cstheme="minorHAnsi"/>
              </w:rPr>
              <w:t>Maxime’a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Weyganda, Józefa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Hallera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postaci, które miały wpływ na skutek Bitwy Warszawskiej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plany strategiczne wojsk polskich przed Bitwą Warszawską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postać Edgara Vincenta lorda </w:t>
            </w:r>
            <w:proofErr w:type="spellStart"/>
            <w:r w:rsidRPr="00B5010D">
              <w:rPr>
                <w:rFonts w:asciiTheme="minorHAnsi" w:hAnsiTheme="minorHAnsi" w:cstheme="minorHAnsi"/>
              </w:rPr>
              <w:t>d’Abernona</w:t>
            </w:r>
            <w:proofErr w:type="spellEnd"/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charakteryzuje spór o autorstwo zwycięstwa Polaków w Bitwie Warszawskiej 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Pr="00D1668A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</w:t>
            </w:r>
            <w:r w:rsidR="009331DE" w:rsidRPr="00D1668A">
              <w:rPr>
                <w:rFonts w:asciiTheme="minorHAnsi" w:hAnsiTheme="minorHAnsi" w:cstheme="minorHAnsi"/>
              </w:rPr>
              <w:t>postawy Polaków wobec zagrożenia niepodległości ze strony bolszewików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spór wokół autorstwa planu </w:t>
            </w:r>
            <w:r w:rsidR="009331DE" w:rsidRPr="00D1668A">
              <w:rPr>
                <w:rFonts w:asciiTheme="minorHAnsi" w:hAnsiTheme="minorHAnsi" w:cstheme="minorHAnsi"/>
              </w:rPr>
              <w:t>Bitwy Warszawskiej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775A61" w:rsidP="00A2533D">
            <w:pPr>
              <w:snapToGrid w:val="0"/>
              <w:rPr>
                <w:rFonts w:asciiTheme="minorHAnsi" w:hAnsiTheme="minorHAnsi" w:cstheme="minorHAnsi"/>
              </w:rPr>
            </w:pPr>
            <w:r w:rsidRPr="00775A61">
              <w:rPr>
                <w:rFonts w:asciiTheme="minorHAnsi" w:hAnsiTheme="minorHAnsi" w:cstheme="minorHAnsi"/>
                <w:spacing w:val="-12"/>
                <w:kern w:val="24"/>
              </w:rPr>
              <w:t xml:space="preserve">3. </w:t>
            </w:r>
            <w:r w:rsidR="009331DE" w:rsidRPr="00775A61">
              <w:rPr>
                <w:rFonts w:asciiTheme="minorHAnsi" w:hAnsiTheme="minorHAnsi" w:cstheme="minorHAnsi"/>
                <w:spacing w:val="-12"/>
                <w:kern w:val="24"/>
              </w:rPr>
              <w:t>Kształtowanie</w:t>
            </w:r>
            <w:r w:rsidR="009331DE" w:rsidRPr="00AF2BA5">
              <w:rPr>
                <w:rFonts w:asciiTheme="minorHAnsi" w:hAnsiTheme="minorHAnsi" w:cstheme="minorHAnsi"/>
              </w:rPr>
              <w:t xml:space="preserve"> się granicy</w:t>
            </w:r>
            <w:r w:rsidR="009331DE">
              <w:rPr>
                <w:rFonts w:asciiTheme="minorHAnsi" w:hAnsiTheme="minorHAnsi" w:cstheme="minorHAnsi"/>
              </w:rPr>
              <w:t xml:space="preserve"> </w:t>
            </w:r>
            <w:r w:rsidR="009331DE" w:rsidRPr="00AF2BA5">
              <w:rPr>
                <w:rFonts w:asciiTheme="minorHAnsi" w:hAnsiTheme="minorHAnsi" w:cstheme="minorHAnsi"/>
              </w:rPr>
              <w:t xml:space="preserve">zachodniej </w:t>
            </w:r>
            <w:r>
              <w:rPr>
                <w:rFonts w:asciiTheme="minorHAnsi" w:hAnsiTheme="minorHAnsi" w:cstheme="minorHAnsi"/>
              </w:rPr>
              <w:br/>
            </w:r>
            <w:r w:rsidR="009331DE" w:rsidRPr="00AF2BA5">
              <w:rPr>
                <w:rFonts w:asciiTheme="minorHAnsi" w:hAnsiTheme="minorHAnsi" w:cstheme="minorHAnsi"/>
              </w:rPr>
              <w:lastRenderedPageBreak/>
              <w:t>i południowej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62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lastRenderedPageBreak/>
              <w:t>Powstanie wielkopolskie</w:t>
            </w:r>
          </w:p>
          <w:p w:rsidR="009331DE" w:rsidRPr="001A3262" w:rsidRDefault="001A3262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12"/>
                <w:kern w:val="24"/>
              </w:rPr>
              <w:t xml:space="preserve">Ustalenie </w:t>
            </w:r>
            <w:r w:rsidR="009331DE" w:rsidRPr="001A3262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>północnej</w:t>
            </w:r>
            <w:r w:rsidR="009331DE" w:rsidRPr="001A3262">
              <w:rPr>
                <w:rFonts w:ascii="Calibri" w:hAnsi="Calibri" w:cs="HelveticaNeueLTPro-Roman"/>
              </w:rPr>
              <w:t xml:space="preserve"> granicy</w:t>
            </w:r>
          </w:p>
          <w:p w:rsidR="009331DE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Zaślubiny </w:t>
            </w:r>
            <w:r w:rsidR="001A3262" w:rsidRP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t>z morzem</w:t>
            </w:r>
          </w:p>
          <w:p w:rsidR="009331DE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Wolne Miasto Gdańsk</w:t>
            </w:r>
          </w:p>
          <w:p w:rsidR="009331DE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Pierwsze </w:t>
            </w:r>
            <w:r w:rsid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t>i drugie powstanie śląskie</w:t>
            </w:r>
          </w:p>
          <w:p w:rsidR="009331DE" w:rsidRPr="001A3262" w:rsidRDefault="001A3262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4"/>
                <w:kern w:val="24"/>
              </w:rPr>
              <w:t xml:space="preserve">Trzecie </w:t>
            </w:r>
            <w:r w:rsidR="009331DE" w:rsidRPr="001A3262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9331DE" w:rsidRPr="001A3262">
              <w:rPr>
                <w:rFonts w:ascii="Calibri" w:hAnsi="Calibri" w:cs="HelveticaNeueLTPro-Roman"/>
              </w:rPr>
              <w:t xml:space="preserve"> śląskie</w:t>
            </w:r>
          </w:p>
          <w:p w:rsidR="009331DE" w:rsidRPr="001A3262" w:rsidRDefault="00A921C6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K</w:t>
            </w:r>
            <w:r w:rsidR="009331DE" w:rsidRPr="001A3262">
              <w:rPr>
                <w:rFonts w:ascii="Calibri" w:hAnsi="Calibri" w:cs="HelveticaNeueLTPro-Roman"/>
              </w:rPr>
              <w:t>onflikt polsko</w:t>
            </w:r>
            <w:r w:rsidR="001A3262" w:rsidRPr="001A3262">
              <w:rPr>
                <w:rFonts w:ascii="Calibri" w:hAnsi="Calibri" w:cs="HelveticaNeueLTPro-Roman"/>
              </w:rPr>
              <w:t>-</w:t>
            </w:r>
            <w:r w:rsidR="001A3262" w:rsidRPr="001A3262">
              <w:rPr>
                <w:rFonts w:ascii="Calibri" w:hAnsi="Calibri" w:cs="HelveticaNeueLTPro-Roman"/>
              </w:rPr>
              <w:br/>
            </w:r>
            <w:r w:rsidR="001A3262" w:rsidRPr="001A3262">
              <w:rPr>
                <w:rFonts w:ascii="Calibri" w:hAnsi="Calibri" w:cs="HelveticaNeueLTPro-Roman"/>
                <w:spacing w:val="-16"/>
                <w:kern w:val="24"/>
              </w:rPr>
              <w:t>-</w:t>
            </w:r>
            <w:r w:rsidR="009331DE" w:rsidRPr="001A3262">
              <w:rPr>
                <w:rFonts w:ascii="Calibri" w:hAnsi="Calibri" w:cs="HelveticaNeueLTPro-Roman"/>
                <w:spacing w:val="-16"/>
                <w:kern w:val="24"/>
              </w:rPr>
              <w:t>czechosłowacki</w:t>
            </w:r>
          </w:p>
          <w:p w:rsidR="009331DE" w:rsidRPr="00535B97" w:rsidRDefault="009331DE" w:rsidP="00A2533D">
            <w:pPr>
              <w:ind w:left="32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plebiscyt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– zna datę wybuchu powstania wielkopolskiego (27 XII 1918)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obszary plebiscytowe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wymienia wydarzenia, które miały wpływ  na kształt zachodniej granicy państwa polskiego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skutki powstania wielkopolskiego </w:t>
            </w:r>
            <w:r w:rsidR="001A3262">
              <w:rPr>
                <w:rFonts w:asciiTheme="minorHAnsi" w:hAnsiTheme="minorHAnsi" w:cstheme="minorHAnsi"/>
              </w:rPr>
              <w:br/>
            </w:r>
            <w:r w:rsidR="009331DE" w:rsidRPr="00B5010D">
              <w:rPr>
                <w:rFonts w:asciiTheme="minorHAnsi" w:hAnsiTheme="minorHAnsi" w:cstheme="minorHAnsi"/>
              </w:rPr>
              <w:t>i plebiscytów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Warmii, Mazurach </w:t>
            </w:r>
            <w:r w:rsidR="001A326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Powiślu oraz na Górnym Śląsku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daty plebiscytu na Warmii, </w:t>
            </w:r>
            <w:r w:rsidRPr="00B5010D">
              <w:rPr>
                <w:rFonts w:asciiTheme="minorHAnsi" w:hAnsiTheme="minorHAnsi" w:cstheme="minorHAnsi"/>
              </w:rPr>
              <w:lastRenderedPageBreak/>
              <w:t>Mazurach i Powiślu (11 VII 1920), plebiscytu na Górnym Śląsku (20 III 1921), trzeciego powstania śląskiego (V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>VII 1921)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gnącego Jana Paderewskiego, Wojciecha Korfantego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obszar powstania wielkopolskiego,  obszar Wolnego Miasta Gdańska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przebieg i skutki powstania wielkopolskiego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wyjaśnia, jakie znaczenie dla niepodległej Polski miał dostęp do morza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 okoliczności plebiscytów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Warmii, Mazurach i Powiślu oraz na </w:t>
            </w:r>
            <w:r w:rsidRPr="00B5010D">
              <w:rPr>
                <w:rFonts w:asciiTheme="minorHAnsi" w:hAnsiTheme="minorHAnsi" w:cstheme="minorHAnsi"/>
              </w:rPr>
              <w:lastRenderedPageBreak/>
              <w:t>Górnym Śląsku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przyczyny i skutki powstań śląskich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wyjaśnia znaczenie terminu konwencja </w:t>
            </w:r>
            <w:r w:rsidRPr="00B5010D">
              <w:rPr>
                <w:rFonts w:asciiTheme="minorHAnsi" w:hAnsiTheme="minorHAnsi" w:cstheme="minorHAnsi"/>
              </w:rPr>
              <w:lastRenderedPageBreak/>
              <w:t>górnośląska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przybycia I. J. Paderewskiego do Poznania (26 XII 1918), zaślubin Polski z morzem (10 II 1920), pierwszego powstania śląskiego (VIII 1919), drugiego powstania śląskiego (VIII 1920), podziału Śląska Cieszyńskiego (VII 1920)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gnącego Józefa Dowbora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>Muśnickiego, Józefa Hallera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zasięg powstań śląskich, Śląsk Cieszyński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okoliczności zaślubin Polski z morzem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opisuje konflikt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>czechosłowacki i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proces kształtowania się </w:t>
            </w:r>
            <w:r w:rsidR="009331DE" w:rsidRPr="00B5010D">
              <w:rPr>
                <w:rFonts w:asciiTheme="minorHAnsi" w:hAnsiTheme="minorHAnsi" w:cstheme="minorHAnsi"/>
              </w:rPr>
              <w:lastRenderedPageBreak/>
              <w:t>zachodniej i północnej granicy państwa polskiego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Polaków wobec </w:t>
            </w:r>
            <w:r w:rsidR="009331DE">
              <w:rPr>
                <w:rFonts w:asciiTheme="minorHAnsi" w:hAnsiTheme="minorHAnsi" w:cstheme="minorHAnsi"/>
              </w:rPr>
              <w:lastRenderedPageBreak/>
              <w:t>sytuacji politycznej w Wielkopolsce w końcu 1918 r.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przyczyny klęski Polski w plebiscycie na  Warmii, Mazurach i Powiślu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Polaków wobec walki o polskość Śląska 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0649E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4. </w:t>
            </w:r>
            <w:r w:rsidR="009331DE" w:rsidRPr="00AF2BA5">
              <w:rPr>
                <w:rFonts w:ascii="Calibri" w:hAnsi="Calibri" w:cs="HelveticaNeueLTPro-Roman"/>
              </w:rPr>
              <w:t xml:space="preserve">Rządy </w:t>
            </w:r>
            <w:r w:rsidR="009331DE" w:rsidRPr="000649EE">
              <w:rPr>
                <w:rFonts w:ascii="Calibri" w:hAnsi="Calibri" w:cs="HelveticaNeueLTPro-Roman"/>
                <w:spacing w:val="-4"/>
                <w:kern w:val="24"/>
              </w:rPr>
              <w:t>parlamentarne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C6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Trudne początki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niepodległości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Pierwsze wybory </w:t>
            </w:r>
            <w:r w:rsidRPr="000649EE">
              <w:rPr>
                <w:rFonts w:ascii="Calibri" w:hAnsi="Calibri" w:cs="HelveticaNeueLTPro-Roman"/>
                <w:spacing w:val="-8"/>
                <w:kern w:val="24"/>
              </w:rPr>
              <w:t>parlamentarne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Konstytucja </w:t>
            </w:r>
            <w:r w:rsidR="000649EE"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z 1921 roku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Scena polityczna </w:t>
            </w:r>
            <w:r w:rsidRPr="000649EE">
              <w:rPr>
                <w:rFonts w:ascii="Calibri" w:hAnsi="Calibri" w:cs="HelveticaNeueLTPro-Roman"/>
                <w:spacing w:val="-16"/>
                <w:kern w:val="24"/>
              </w:rPr>
              <w:t>II Rzeczypospolitej</w:t>
            </w:r>
          </w:p>
          <w:p w:rsidR="00A921C6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Elekcja </w:t>
            </w:r>
            <w:r w:rsidR="00BC003A"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i śmierć Narutowicza</w:t>
            </w:r>
          </w:p>
          <w:p w:rsidR="00A921C6" w:rsidRPr="00BC003A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Rządy </w:t>
            </w:r>
            <w:r w:rsidRPr="00BC003A">
              <w:rPr>
                <w:rFonts w:ascii="Calibri" w:hAnsi="Calibri" w:cs="HelveticaNeueLTPro-Roman"/>
                <w:spacing w:val="-10"/>
                <w:kern w:val="24"/>
              </w:rPr>
              <w:t>parlamentarne</w:t>
            </w:r>
            <w:r w:rsidR="00BC003A">
              <w:rPr>
                <w:rFonts w:ascii="Calibri" w:hAnsi="Calibri" w:cs="HelveticaNeueLTPro-Roman"/>
              </w:rPr>
              <w:t xml:space="preserve"> </w:t>
            </w:r>
            <w:r w:rsidRPr="00BC003A">
              <w:rPr>
                <w:rFonts w:ascii="Calibri" w:hAnsi="Calibri" w:cs="HelveticaNeueLTPro-Roman"/>
              </w:rPr>
              <w:t>w latach 1919–1926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>Kryzys rządów parlamen</w:t>
            </w:r>
            <w:r w:rsidR="00BC003A"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tar</w:t>
            </w:r>
            <w:r w:rsidR="00BC003A"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Naczelnik Państwa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 uchwalenia konstytucji marcowej (17 III 1921), wyboru G. Narutowicza na prezydenta (9 XII 1922)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 Józefa Piłsudskiego,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 xml:space="preserve">Romana Dmowskiego,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Gabriela Narutowicza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postanowienia konstytucji marcowej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kontrasygnata, hiperinflacja, wojna celna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zna daty pierwszych wyborów do sejmu ustawodawczego (26 I 1919), uchwalenia małej konstytucji (20 II 1919), zabójstwa prezydenta G. Narutowicza (16 XII 1922),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postacie Wincentego Witosa, Wojciecha Korfantego, Stanisława Wojciechowskiego,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Ignacego Daszyńskiego, Władysława Grabskiego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zadania, jakie stanęły przed władzami odradzającej się Polski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wymienia   postanowienia małej konstytucji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rządy parlamentarne 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>1926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terminu partyjniactwo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datę wprowadzenia podziału na województwa (1919)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okoliczności pierwszych wyborów prezydenckich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okoliczności i skutki zamachu na prezydenta Gabriela Narutowicza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przejawy kryzysu rządów parlamentarnych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postacie Romana Rybarskiego, Maurycego Zamoyskiego,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Jana Baudouin de </w:t>
            </w:r>
            <w:proofErr w:type="spellStart"/>
            <w:r w:rsidRPr="00AF2B90">
              <w:rPr>
                <w:rFonts w:asciiTheme="minorHAnsi" w:hAnsiTheme="minorHAnsi" w:cstheme="minorHAnsi"/>
              </w:rPr>
              <w:t>Courtenaya</w:t>
            </w:r>
            <w:proofErr w:type="spellEnd"/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scenę polityczną II Rzeczypospolitej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wyjaśnia wpływ słabości politycznej rządów parlamentarnych na pozycję międzynarodową II Rzeczypospolitej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pozycję ustrojową Naczelnika Państwa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653AC6">
              <w:rPr>
                <w:rFonts w:asciiTheme="minorHAnsi" w:hAnsiTheme="minorHAnsi" w:cstheme="minorHAnsi"/>
              </w:rPr>
              <w:t xml:space="preserve"> </w:t>
            </w:r>
            <w:r w:rsidR="009331DE">
              <w:rPr>
                <w:rFonts w:asciiTheme="minorHAnsi" w:hAnsiTheme="minorHAnsi" w:cstheme="minorHAnsi"/>
              </w:rPr>
              <w:t>ocenia</w:t>
            </w:r>
            <w:r w:rsidR="009331DE" w:rsidRPr="00653AC6">
              <w:rPr>
                <w:rFonts w:asciiTheme="minorHAnsi" w:hAnsiTheme="minorHAnsi" w:cstheme="minorHAnsi"/>
              </w:rPr>
              <w:t xml:space="preserve"> rządy parlamentarne 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653AC6">
              <w:rPr>
                <w:rFonts w:asciiTheme="minorHAnsi" w:hAnsiTheme="minorHAnsi" w:cstheme="minorHAnsi"/>
              </w:rPr>
              <w:t>1926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A5" w:rsidRDefault="00BC003A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="009331DE" w:rsidRPr="00AF2BA5">
              <w:rPr>
                <w:rFonts w:ascii="Calibri" w:hAnsi="Calibri" w:cs="HelveticaNeueLTPro-Roman"/>
              </w:rPr>
              <w:t xml:space="preserve">Zamach majowy </w:t>
            </w:r>
            <w:r>
              <w:rPr>
                <w:rFonts w:ascii="Calibri" w:hAnsi="Calibri" w:cs="HelveticaNeueLTPro-Roman"/>
              </w:rPr>
              <w:br/>
            </w:r>
            <w:r w:rsidR="009331DE" w:rsidRPr="00AF2BA5">
              <w:rPr>
                <w:rFonts w:ascii="Calibri" w:hAnsi="Calibri" w:cs="HelveticaNeueLTPro-Roman"/>
              </w:rPr>
              <w:t>i rządy sanacji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C6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Zamach majowy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Walki podczas zamachu majowego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Zmiany konstytucji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Rządy sanacyjne</w:t>
            </w:r>
          </w:p>
          <w:p w:rsid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Represje </w:t>
            </w:r>
          </w:p>
          <w:p w:rsidR="009331DE" w:rsidRPr="00BC003A" w:rsidRDefault="009331DE" w:rsidP="00BC00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 stosunku do opozycji</w:t>
            </w:r>
          </w:p>
          <w:p w:rsidR="00A921C6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Obóz w Berezie Kartuskiej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Rządy </w:t>
            </w:r>
            <w:r w:rsidRPr="00BC003A">
              <w:rPr>
                <w:rFonts w:ascii="Calibri" w:hAnsi="Calibri" w:cs="HelveticaNeueLTPro-Roman"/>
              </w:rPr>
              <w:lastRenderedPageBreak/>
              <w:t xml:space="preserve">sanacyjne </w:t>
            </w:r>
            <w:r w:rsidR="00BC003A"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po śmierci Piłsudskiego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Polski autorytaryzm na tle europejskim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zamach majowy, sanacja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 początku zamachu majowego (12 V 1926), uchwalenia konstytucji kwietniowej (23 IV 1935)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skutki polityczne i ustrojowe zamachu majowego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rządy sanacyjne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dekret, nowela sierpniowa, obóz sanacyjny, autorytaryzm, Bezpartyjny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Blok Współpracy z Rządem, Centrolew,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 xml:space="preserve">wybory brzeskie, proces brzeski,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Obóz Zjednoczenia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Narodowego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zna daty dymisji rządu i prezydenta S. Wojciechowskiego (14 V 1926), </w:t>
            </w:r>
            <w:r w:rsidRPr="00AF2B90">
              <w:rPr>
                <w:rFonts w:asciiTheme="minorHAnsi" w:hAnsiTheme="minorHAnsi" w:cstheme="minorHAnsi"/>
              </w:rPr>
              <w:lastRenderedPageBreak/>
              <w:t>uchwalenia noweli sierpniowej (2 VIII 1926), powstania BBWR (1928), wyborów brzeskich (XI 1930), procesu brzeskiego (1932)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 Wincentego Witosa,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Stanisława Wojciechowskiego,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Macieja Rataja, Ignacego Mościckiego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przyczyny zamachu majowego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przebieg zamachu majowego 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postanowienia konstytucji kwietniowej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„cuda nad urną”, grupa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Pułkowników,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grupa zamkowa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 powołania rządu „Chjeno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Piasta” (10 V 1926), wyboru I. Mościckiego na prezydenta(1 VI 1926), powstania Centrolewu (1929), śmierci J. Piłsudskiego (12 V 1935), powstania </w:t>
            </w:r>
            <w:r w:rsidRPr="00AF2B90">
              <w:rPr>
                <w:rFonts w:asciiTheme="minorHAnsi" w:hAnsiTheme="minorHAnsi" w:cstheme="minorHAnsi"/>
              </w:rPr>
              <w:lastRenderedPageBreak/>
              <w:t>OZN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u (1937)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 Kazimierza Bartla, Walerego Sławka,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Adama Koca,  Edwarda Rydza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Śmigłego, Władysława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Sikorskiego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politykę władz sanacyjnych wobec opozycji politycznej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rządy sanacyjne po śmierci Józefa Piłsudskiego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datę Kongresu Obrony Prawa i Wolności (29 VI 1930)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porównuje pozycję prezydenta w konstytucjach marcowej i kwietniowej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polski autorytaryzm na tle przemian politycznych w Europie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ocenia zamach majowy i jego wpływ na losy II Rzeczypospolitej i jej obywateli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ocenia metody, jakimi władze sanacyjne walczyły z opozycją polityczną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FA71F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6. </w:t>
            </w:r>
            <w:r w:rsidR="009331DE" w:rsidRPr="00AF2BA5">
              <w:rPr>
                <w:rFonts w:ascii="Calibri" w:hAnsi="Calibri" w:cs="HelveticaNeueLTPro-Roman"/>
              </w:rPr>
              <w:t xml:space="preserve">Gospodarka </w:t>
            </w:r>
            <w:r w:rsidR="009331DE" w:rsidRPr="00FA71F8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Problemy gospodarcze</w:t>
            </w:r>
          </w:p>
          <w:p w:rsidR="009331DE" w:rsidRPr="00F57762" w:rsidRDefault="009331DE" w:rsidP="00F5776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odrodzonej Polski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walutowa Grabskiego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lastRenderedPageBreak/>
              <w:t>Odbudowa gospodarcza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rolna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Wielki kryzys gospodarczy w Polsce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Nowe inwestycje przemysłowe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Port morski </w:t>
            </w:r>
            <w:r w:rsidR="00F57762">
              <w:rPr>
                <w:rFonts w:ascii="Calibri" w:hAnsi="Calibri" w:cs="HelveticaNeueLTPro-Roman"/>
              </w:rPr>
              <w:br/>
            </w:r>
            <w:r w:rsidRPr="00F57762">
              <w:rPr>
                <w:rFonts w:ascii="Calibri" w:hAnsi="Calibri" w:cs="HelveticaNeueLTPro-Roman"/>
              </w:rPr>
              <w:t>w Gdyni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Polska A i Polska B, Centralny Okręg Przemysłowy 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wskazuje na mapie obszar Polski A i </w:t>
            </w:r>
            <w:r w:rsidR="009331DE" w:rsidRPr="00AF2B90">
              <w:rPr>
                <w:rFonts w:asciiTheme="minorHAnsi" w:hAnsiTheme="minorHAnsi" w:cstheme="minorHAnsi"/>
              </w:rPr>
              <w:lastRenderedPageBreak/>
              <w:t>Polski B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wymienia różnice między Polską A i Polską B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wyjaśnia, jaką rolę gospodarczą odgrywał Centralny Okręg Przemysłowy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reforma walutowa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zna daty reformy walutowej W. Grabskiego (1924), </w:t>
            </w:r>
            <w:r w:rsidRPr="00AF2B90">
              <w:rPr>
                <w:rFonts w:asciiTheme="minorHAnsi" w:hAnsiTheme="minorHAnsi" w:cstheme="minorHAnsi"/>
              </w:rPr>
              <w:lastRenderedPageBreak/>
              <w:t>rozpoczęcia budowy Gdyni (1921), rozpoczęcia budowy COP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u (1937)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 Władysława Grabskiego, Eugeniusza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Kwiatkowskiego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wskazuje na mapie obszar COP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>u, Gdynię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reformy rządu Władysława Grabskiego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przyczyny budowy portu w Gdyni i jego znaczenie dla polskiej gospodarki 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założenia 4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>letniego planu gospodarczego Eugeniusza Kwiatkowskiego i jego realizację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zna daty ustawy </w:t>
            </w:r>
            <w:r w:rsidR="003D278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o reformie rolnej (1920 i 1925), początku wielkiego kryzysu (1929)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wskazuje na mapie </w:t>
            </w:r>
            <w:r w:rsidR="009331DE" w:rsidRPr="00AF2B90">
              <w:rPr>
                <w:rFonts w:asciiTheme="minorHAnsi" w:hAnsiTheme="minorHAnsi" w:cstheme="minorHAnsi"/>
              </w:rPr>
              <w:lastRenderedPageBreak/>
              <w:t>przebieg magistrali węglowej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problemy gospodarcze, z jakimi borykała się Polska po odzyskaniu  niepodległości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wielki kryzys gospodarczy w Polsce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założenia i realizację reformy rolnej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sposoby przezwyciężania trudności gospodarczych przez władze II </w:t>
            </w:r>
            <w:r w:rsidR="009331DE" w:rsidRPr="00AF2B90">
              <w:rPr>
                <w:rFonts w:asciiTheme="minorHAnsi" w:hAnsiTheme="minorHAnsi" w:cstheme="minorHAnsi"/>
              </w:rPr>
              <w:lastRenderedPageBreak/>
              <w:t>Rzeczypospolitej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działania podjęte w celu modernizacji   gospodarki  Polski w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wpływ reform Władysława Grabskiego na sytuacje gospodarczą II Rzeczypospolitej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</w:t>
            </w:r>
            <w:r w:rsidR="009331DE" w:rsidRPr="00A94535">
              <w:rPr>
                <w:rFonts w:asciiTheme="minorHAnsi" w:hAnsiTheme="minorHAnsi" w:cstheme="minorHAnsi"/>
              </w:rPr>
              <w:t xml:space="preserve"> znaczenie portu gdyńskiego dla gospodarki II Rzeczypospolitej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gospodarczą działalność Eugeniusza Kwiatkowskiego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42B8B" w:rsidRDefault="00142B8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6"/>
                <w:kern w:val="24"/>
              </w:rPr>
            </w:pPr>
            <w:r w:rsidRPr="00142B8B">
              <w:rPr>
                <w:rFonts w:ascii="Calibri" w:hAnsi="Calibri" w:cs="HelveticaNeueLTPro-Roman"/>
                <w:spacing w:val="-16"/>
                <w:kern w:val="24"/>
              </w:rPr>
              <w:lastRenderedPageBreak/>
              <w:t xml:space="preserve">7. </w:t>
            </w:r>
            <w:r w:rsidR="009331DE" w:rsidRPr="00142B8B">
              <w:rPr>
                <w:rFonts w:ascii="Calibri" w:hAnsi="Calibri" w:cs="HelveticaNeueLTPro-Roman"/>
                <w:spacing w:val="-16"/>
                <w:kern w:val="24"/>
              </w:rPr>
              <w:t xml:space="preserve">Społeczeństwo </w:t>
            </w:r>
            <w:r w:rsidR="009331DE" w:rsidRPr="00142B8B">
              <w:rPr>
                <w:rFonts w:ascii="Calibri" w:hAnsi="Calibri" w:cs="HelveticaNeueLTPro-Roman"/>
                <w:kern w:val="24"/>
              </w:rPr>
              <w:t>odrodzonej Polski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42B8B" w:rsidRDefault="00142B8B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Społeczeństwo II </w:t>
            </w:r>
            <w:r w:rsidR="009331DE" w:rsidRPr="00142B8B">
              <w:rPr>
                <w:rFonts w:ascii="Calibri" w:hAnsi="Calibri" w:cs="HelveticaNeueLTPro-Roman"/>
              </w:rPr>
              <w:t>Rzeczy</w:t>
            </w:r>
            <w:r>
              <w:rPr>
                <w:rFonts w:ascii="Calibri" w:hAnsi="Calibri" w:cs="HelveticaNeueLTPro-Roman"/>
              </w:rPr>
              <w:softHyphen/>
            </w:r>
            <w:r w:rsidR="009331DE" w:rsidRPr="00142B8B">
              <w:rPr>
                <w:rFonts w:ascii="Calibri" w:hAnsi="Calibri" w:cs="HelveticaNeueLTPro-Roman"/>
              </w:rPr>
              <w:t>pospolitej</w:t>
            </w:r>
          </w:p>
          <w:p w:rsidR="009331DE" w:rsidRPr="00142B8B" w:rsidRDefault="00142B8B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Państwo </w:t>
            </w:r>
            <w:r w:rsidRPr="00142B8B">
              <w:rPr>
                <w:rFonts w:ascii="Calibri" w:hAnsi="Calibri" w:cs="HelveticaNeueLTPro-Roman"/>
                <w:spacing w:val="-8"/>
                <w:kern w:val="24"/>
              </w:rPr>
              <w:t xml:space="preserve">wielu </w:t>
            </w:r>
            <w:r w:rsidR="009331DE" w:rsidRPr="00142B8B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narodów</w:t>
            </w:r>
          </w:p>
          <w:p w:rsidR="009331DE" w:rsidRPr="00142B8B" w:rsidRDefault="009331DE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Polityka wobec mniejszości narodowych</w:t>
            </w:r>
          </w:p>
          <w:p w:rsidR="009331DE" w:rsidRPr="00142B8B" w:rsidRDefault="009331DE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Rozwój edukacji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analfabetyzm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omawia strukturę narodowościową i wyznaniową II Rzeczypospolitej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wyjaśnia, w jaki sposób władze odrodzonego państwa polskiego walczyły z analfabetyzmem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terminów: asymilacja </w:t>
            </w:r>
            <w:r w:rsidRPr="00952E2C">
              <w:rPr>
                <w:rFonts w:asciiTheme="minorHAnsi" w:hAnsiTheme="minorHAnsi" w:cstheme="minorHAnsi"/>
              </w:rPr>
              <w:lastRenderedPageBreak/>
              <w:t>narodowa, asymilacja państwowa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zna datę reformy J. Jędrzejewicza (1932)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identyfikuje postać Janusza Jędrzejewicza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strukturę społeczną II Rzeczypospolitej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wyjaśnia, na czym polegać miała asymilacja narodowa i państwowa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omawia rozwój edukacji w II Rzeczypospolitej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</w:t>
            </w:r>
            <w:r w:rsidRPr="00952E2C">
              <w:t xml:space="preserve"> </w:t>
            </w:r>
            <w:r w:rsidRPr="00952E2C">
              <w:rPr>
                <w:rFonts w:asciiTheme="minorHAnsi" w:hAnsiTheme="minorHAnsi" w:cstheme="minorHAnsi"/>
              </w:rPr>
              <w:t xml:space="preserve">getto ławkowe, </w:t>
            </w:r>
            <w:r w:rsidRPr="00952E2C">
              <w:rPr>
                <w:rFonts w:asciiTheme="minorHAnsi" w:hAnsiTheme="minorHAnsi" w:cstheme="minorHAnsi"/>
                <w:i/>
              </w:rPr>
              <w:t xml:space="preserve">numerus </w:t>
            </w:r>
            <w:r w:rsidRPr="00952E2C">
              <w:rPr>
                <w:rFonts w:asciiTheme="minorHAnsi" w:hAnsiTheme="minorHAnsi" w:cstheme="minorHAnsi"/>
                <w:i/>
              </w:rPr>
              <w:lastRenderedPageBreak/>
              <w:t>clausus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opisuje sytuację społeczną Polski po odzyskaniu niepodległości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charakteryzuje politykę władz II Rzeczypospolitej wobec Ukraińców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omawia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>żydowskie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charakteryzuje  przykłady realizacji polityki </w:t>
            </w:r>
            <w:r w:rsidR="009331DE" w:rsidRPr="00952E2C">
              <w:rPr>
                <w:rFonts w:asciiTheme="minorHAnsi" w:hAnsiTheme="minorHAnsi" w:cstheme="minorHAnsi"/>
              </w:rPr>
              <w:lastRenderedPageBreak/>
              <w:t xml:space="preserve">asymilacyjnej w latach trzydziestych XX wieku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położenie mniejszości narodowych w II </w:t>
            </w:r>
            <w:r w:rsidR="009331DE">
              <w:rPr>
                <w:rFonts w:asciiTheme="minorHAnsi" w:hAnsiTheme="minorHAnsi" w:cstheme="minorHAnsi"/>
              </w:rPr>
              <w:lastRenderedPageBreak/>
              <w:t>Rzeczypospolitej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politykę władz II Rzeczypospolitej wobec mniejszości narodowych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Default="00142B8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8. </w:t>
            </w:r>
            <w:r w:rsidR="009331DE" w:rsidRPr="00917400">
              <w:rPr>
                <w:rFonts w:ascii="Calibri" w:hAnsi="Calibri" w:cs="HelveticaNeueLTPro-Roman"/>
              </w:rPr>
              <w:t xml:space="preserve">Osiągnięcia </w:t>
            </w:r>
            <w:r w:rsidR="009331DE" w:rsidRPr="00142B8B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  <w:p w:rsidR="009331DE" w:rsidRPr="00917400" w:rsidRDefault="009331DE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C6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Osiągnięcia polskich naukowców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Literatura </w:t>
            </w:r>
            <w:r w:rsidRPr="005015C6">
              <w:rPr>
                <w:rFonts w:ascii="Calibri" w:hAnsi="Calibri" w:cs="HelveticaNeueLTPro-Roman"/>
                <w:spacing w:val="-14"/>
                <w:kern w:val="24"/>
              </w:rPr>
              <w:t>międzywojenna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Technika </w:t>
            </w:r>
            <w:r w:rsidR="005015C6"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 xml:space="preserve">i transport II </w:t>
            </w:r>
            <w:r w:rsidRPr="005015C6">
              <w:rPr>
                <w:rFonts w:ascii="Calibri" w:hAnsi="Calibri" w:cs="HelveticaNeueLTPro-Roman"/>
                <w:spacing w:val="-16"/>
                <w:kern w:val="24"/>
              </w:rPr>
              <w:t>Rzeczypospolitej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Polskie kino w okresie międzywo</w:t>
            </w:r>
            <w:r w:rsidR="005015C6">
              <w:rPr>
                <w:rFonts w:ascii="Calibri" w:hAnsi="Calibri" w:cs="HelveticaNeueLTPro-Roman"/>
              </w:rPr>
              <w:softHyphen/>
            </w:r>
            <w:r w:rsidRPr="005015C6">
              <w:rPr>
                <w:rFonts w:ascii="Calibri" w:hAnsi="Calibri" w:cs="HelveticaNeueLTPro-Roman"/>
              </w:rPr>
              <w:t>jennym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lastRenderedPageBreak/>
              <w:t>Polski modernizm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Malarstwo </w:t>
            </w:r>
            <w:r w:rsidR="005015C6"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>i architektura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Enigma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identyfikuje postać Władysława Reymonta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najważniejsze osiągnięcia kultury polskiej w dwudziestoleciu międzywojennym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terminów: ekspresjonizm, modernizm, 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funkcjonalizm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zna daty otrzymania Literackiej Nagrody Nobla przez W. Reymonta (1924)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</w:t>
            </w:r>
            <w:r w:rsidRPr="00952E2C">
              <w:rPr>
                <w:rFonts w:asciiTheme="minorHAnsi" w:hAnsiTheme="minorHAnsi" w:cstheme="minorHAnsi"/>
              </w:rPr>
              <w:lastRenderedPageBreak/>
              <w:t>przedstawicieli polskiej literatury w dwudziestoleciu międzywojennym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wymienia osiągnięcia polskich naukowców w dziedzinie nauk matematycznych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osiągnięcia polskiej literatury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 okresie dwudziestolecia międzywojennego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 lwowska szkoła matematyczna, awangarda, styl narodowy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identyfikuje postacie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Franciszka Żwirki, Stanisława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Wigury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– wymienia przedstawicieli nauk matematycznych, przedstawicieli kina, twórców sztuki w Polsce międzywojennej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rozwój kinematografii polskiej w dwudziestoleciu międzywojennym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charakteryzuje kierunki w sztuce i architekturze II Rzeczypospolitej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 katastrofizm,</w:t>
            </w:r>
            <w:r w:rsidRPr="00952E2C">
              <w:t xml:space="preserve"> </w:t>
            </w:r>
            <w:r w:rsidRPr="00952E2C">
              <w:rPr>
                <w:rFonts w:asciiTheme="minorHAnsi" w:hAnsiTheme="minorHAnsi" w:cstheme="minorHAnsi"/>
              </w:rPr>
              <w:t>skamandryci, Awangarda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Krakowska, formizm, </w:t>
            </w:r>
            <w:r w:rsidRPr="00952E2C">
              <w:rPr>
                <w:rFonts w:asciiTheme="minorHAnsi" w:hAnsiTheme="minorHAnsi" w:cstheme="minorHAnsi"/>
                <w:i/>
              </w:rPr>
              <w:t xml:space="preserve">art </w:t>
            </w:r>
            <w:proofErr w:type="spellStart"/>
            <w:r w:rsidRPr="00952E2C">
              <w:rPr>
                <w:rFonts w:asciiTheme="minorHAnsi" w:hAnsiTheme="minorHAnsi" w:cstheme="minorHAnsi"/>
                <w:i/>
              </w:rPr>
              <w:t>déco</w:t>
            </w:r>
            <w:proofErr w:type="spellEnd"/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zna daty powstania PKP (1926), powstania PLL LOT (1929), 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identyfikuje postacie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Tadeusza Kotarbińskiego, Floriana Znanieckiego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wymienia architektów tworzących w okresie II Rzeczypospolitej i ich osiągnięcia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nurty w polskiej literaturze oraz grupy poetyckie, jakie rozwinęły się w okresie dwudziestolecia międzywojennego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ocenia dorobek kultury i nauki polskiej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5015C6" w:rsidRDefault="005015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4"/>
              </w:rPr>
            </w:pPr>
            <w:r w:rsidRPr="005015C6">
              <w:rPr>
                <w:rFonts w:ascii="Calibri" w:hAnsi="Calibri" w:cs="HelveticaNeueLTPro-Roman"/>
                <w:kern w:val="24"/>
              </w:rPr>
              <w:lastRenderedPageBreak/>
              <w:t xml:space="preserve">9. II </w:t>
            </w:r>
            <w:r w:rsidR="009331DE" w:rsidRPr="005015C6">
              <w:rPr>
                <w:rFonts w:ascii="Calibri" w:hAnsi="Calibri" w:cs="HelveticaNeueLTPro-Roman"/>
                <w:kern w:val="24"/>
              </w:rPr>
              <w:t>Rzeczpo</w:t>
            </w:r>
            <w:r>
              <w:rPr>
                <w:rFonts w:ascii="Calibri" w:hAnsi="Calibri" w:cs="HelveticaNeueLTPro-Roman"/>
                <w:kern w:val="24"/>
              </w:rPr>
              <w:softHyphen/>
            </w:r>
            <w:r w:rsidR="009331DE" w:rsidRPr="005015C6">
              <w:rPr>
                <w:rFonts w:ascii="Calibri" w:hAnsi="Calibri" w:cs="HelveticaNeueLTPro-Roman"/>
                <w:kern w:val="24"/>
              </w:rPr>
              <w:t>spo</w:t>
            </w:r>
            <w:r>
              <w:rPr>
                <w:rFonts w:ascii="Calibri" w:hAnsi="Calibri" w:cs="HelveticaNeueLTPro-Roman"/>
                <w:kern w:val="24"/>
              </w:rPr>
              <w:t xml:space="preserve">lita </w:t>
            </w:r>
            <w:r w:rsidR="009331DE" w:rsidRPr="00917400">
              <w:rPr>
                <w:rFonts w:ascii="Calibri" w:hAnsi="Calibri" w:cs="HelveticaNeueLTPro-Roman"/>
              </w:rPr>
              <w:t>na arenie międzyna</w:t>
            </w:r>
            <w:r>
              <w:rPr>
                <w:rFonts w:ascii="Calibri" w:hAnsi="Calibri" w:cs="HelveticaNeueLTPro-Roman"/>
              </w:rPr>
              <w:softHyphen/>
            </w:r>
            <w:r w:rsidR="009331DE" w:rsidRPr="00917400">
              <w:rPr>
                <w:rFonts w:ascii="Calibri" w:hAnsi="Calibri" w:cs="HelveticaNeueLTPro-Roman"/>
              </w:rPr>
              <w:t>rodowej</w:t>
            </w:r>
          </w:p>
          <w:p w:rsidR="009331DE" w:rsidRPr="00917400" w:rsidRDefault="009331DE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II Rzeczpo</w:t>
            </w:r>
            <w:r w:rsidR="00DA61D6"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>spolita i jej sąsiedzi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Polska polityka zagraniczna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Układy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w Rapallo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Locarno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lastRenderedPageBreak/>
              <w:t xml:space="preserve">Normalizacja stosunków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z </w:t>
            </w:r>
            <w:r w:rsidR="00FC1474" w:rsidRPr="00DA61D6">
              <w:rPr>
                <w:rFonts w:ascii="Calibri" w:hAnsi="Calibri" w:cs="HelveticaNeueLTPro-Roman"/>
              </w:rPr>
              <w:t>ZSRS</w:t>
            </w:r>
            <w:r w:rsidRPr="00DA61D6">
              <w:rPr>
                <w:rFonts w:ascii="Calibri" w:hAnsi="Calibri" w:cs="HelveticaNeueLTPro-Roman"/>
              </w:rPr>
              <w:t xml:space="preserve">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Niemcami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Rola II Rzeczypo</w:t>
            </w:r>
            <w:r w:rsidR="00DA61D6"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spolitej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na arenie </w:t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międzynaro</w:t>
            </w:r>
            <w:r w:rsidR="00DA61D6">
              <w:rPr>
                <w:rFonts w:ascii="Calibri" w:hAnsi="Calibri" w:cs="HelveticaNeueLTPro-Roman"/>
                <w:spacing w:val="-6"/>
                <w:kern w:val="24"/>
              </w:rPr>
              <w:softHyphen/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dowej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układu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francuskiego (II 1921), układu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rumuńskiego (III 1921)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wymienia sojusze, </w:t>
            </w:r>
            <w:r w:rsidR="009331DE" w:rsidRPr="004B4062">
              <w:rPr>
                <w:rFonts w:asciiTheme="minorHAnsi" w:hAnsiTheme="minorHAnsi" w:cstheme="minorHAnsi"/>
              </w:rPr>
              <w:lastRenderedPageBreak/>
              <w:t>jakie zawarła Polska w dwudziestoleciu międzywojennym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które z nich  miały stanowić gwarancję bezpieczeństwa II Rzeczypospolitej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„korytarz”, polityka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równowagi i „równych odległości”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traktatu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radzieckiego </w:t>
            </w:r>
            <w:r w:rsidRPr="004B4062">
              <w:rPr>
                <w:rFonts w:asciiTheme="minorHAnsi" w:hAnsiTheme="minorHAnsi" w:cstheme="minorHAnsi"/>
              </w:rPr>
              <w:lastRenderedPageBreak/>
              <w:t>o nieagresji (1932),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niemieckiej deklaracji o niestosowaniu przemocy (1934)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Beck</w:t>
            </w:r>
            <w:r w:rsidRPr="004B4062">
              <w:rPr>
                <w:rFonts w:ascii="MinionPro-Regular" w:eastAsia="Calibri" w:hAnsi="MinionPro-Regular" w:cs="MinionPro-Regular"/>
                <w:kern w:val="0"/>
                <w:sz w:val="22"/>
                <w:szCs w:val="22"/>
                <w:lang w:eastAsia="pl-PL" w:bidi="ar-SA"/>
              </w:rPr>
              <w:t>a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omawia stosunek do państw sąsiednich do II Rzeczypospolitej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charakteryzuje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radzieckie 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niemieckie w dwudziestoleciu międzywojennym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na czym polegała „polityka równowagi” i „równych odległości”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Międzymorze,</w:t>
            </w:r>
            <w:r w:rsidRPr="004B4062">
              <w:t xml:space="preserve"> </w:t>
            </w:r>
            <w:r w:rsidRPr="004B4062">
              <w:rPr>
                <w:rFonts w:asciiTheme="minorHAnsi" w:hAnsiTheme="minorHAnsi" w:cstheme="minorHAnsi"/>
              </w:rPr>
              <w:t>wojna prewencyjna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układu w Rapallo (1922), układu w Locarno (1925)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koncepcję Józefa Piłsudskiego dotyczącą prowadzenia polityki zagranicznej i przykłady jej realizacji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omawia ideę Międzymorza i wyjaśnia przyczyny jej niepowodzenia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wskazuje zagrożenia, jakie stwarzały dla Polski układy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z Rapallo i Locarno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charakteryzuje politykę zagraniczną prowadzoną przez Józefa Becka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 wpływ na pozycję międzynarodową Polski miały układy w Rapallo i Locarno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 wpływ na pozycję międzynarodową </w:t>
            </w:r>
            <w:r w:rsidR="009331DE" w:rsidRPr="004B4062">
              <w:rPr>
                <w:rFonts w:asciiTheme="minorHAnsi" w:hAnsiTheme="minorHAnsi" w:cstheme="minorHAnsi"/>
              </w:rPr>
              <w:lastRenderedPageBreak/>
              <w:t>Polski miały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radziecki traktat o nieagresji i 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niemiecka deklaracja o niestosowaniu przemocy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ocenia pozycję II Rzeczypospolitej na arenie międzynarodowej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DA61D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10. </w:t>
            </w:r>
            <w:r w:rsidR="009331DE" w:rsidRPr="002A3E04">
              <w:rPr>
                <w:rFonts w:ascii="Calibri" w:hAnsi="Calibri" w:cs="HelveticaNeueLTPro-Roman"/>
              </w:rPr>
              <w:t xml:space="preserve">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A3E04">
              <w:rPr>
                <w:rFonts w:ascii="Calibri" w:hAnsi="Calibri" w:cs="HelveticaNeueLTPro-Roman"/>
              </w:rPr>
              <w:t>w przededniu</w:t>
            </w:r>
            <w:r w:rsidR="009331DE">
              <w:rPr>
                <w:rFonts w:ascii="Calibri" w:hAnsi="Calibri" w:cs="HelveticaNeueLTPro-Roman"/>
              </w:rPr>
              <w:t xml:space="preserve"> </w:t>
            </w:r>
            <w:r w:rsidR="009331DE" w:rsidRPr="002A3E04">
              <w:rPr>
                <w:rFonts w:ascii="Calibri" w:hAnsi="Calibri" w:cs="HelveticaNeueLTPro-Roman"/>
              </w:rPr>
              <w:t>II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69F0" w:rsidRDefault="009331DE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Zajęcie Zaolzia</w:t>
            </w:r>
          </w:p>
          <w:p w:rsidR="009331DE" w:rsidRPr="00AF69F0" w:rsidRDefault="009331DE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Niemieckie żądania wobec Polski</w:t>
            </w:r>
          </w:p>
          <w:p w:rsidR="009331DE" w:rsidRPr="00AF69F0" w:rsidRDefault="009331DE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 xml:space="preserve">Sojusz </w:t>
            </w:r>
            <w:r w:rsidR="00AF69F0"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 xml:space="preserve">z Wielką Brytanią </w:t>
            </w:r>
            <w:r w:rsidR="00AF69F0"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lastRenderedPageBreak/>
              <w:t>i Francją</w:t>
            </w:r>
          </w:p>
          <w:p w:rsidR="009331DE" w:rsidRPr="00AF69F0" w:rsidRDefault="00AF69F0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Pakt</w:t>
            </w:r>
            <w:r w:rsidR="009331DE" w:rsidRPr="00AF69F0">
              <w:rPr>
                <w:rFonts w:ascii="Calibri" w:hAnsi="Calibri" w:cs="HelveticaNeueLTPro-Roman"/>
              </w:rPr>
              <w:t xml:space="preserve"> Ribbentrop–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–</w:t>
            </w:r>
            <w:r w:rsidR="009331DE" w:rsidRPr="00AF69F0">
              <w:rPr>
                <w:rFonts w:ascii="Calibri" w:hAnsi="Calibri" w:cs="HelveticaNeueLTPro-Roman"/>
              </w:rPr>
              <w:t>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paktu Ribbentrop–Mołotow (23 VIII 1939),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brytyjskiego sojuszu polityczno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wojskowego (25 VIII </w:t>
            </w:r>
            <w:r w:rsidRPr="004B4062">
              <w:rPr>
                <w:rFonts w:asciiTheme="minorHAnsi" w:hAnsiTheme="minorHAnsi" w:cstheme="minorHAnsi"/>
              </w:rPr>
              <w:lastRenderedPageBreak/>
              <w:t>1939)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wskazuje na mapie obszary, które na mocy paktu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Ribbentrop–Mołotow miały przypaść III Rzeszy i </w:t>
            </w:r>
            <w:r w:rsidR="00FC1474">
              <w:rPr>
                <w:rFonts w:asciiTheme="minorHAnsi" w:hAnsiTheme="minorHAnsi" w:cstheme="minorHAnsi"/>
              </w:rPr>
              <w:t>ZSRS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żądania, jakie III Rzesza wysunęła wobec Polski w 1938 r.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wymienia postanowienia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Mołotow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eksterytorialność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zna daty zajęcia Zaolzia przez Polskę (2 X 1938), przedstawienia po </w:t>
            </w:r>
            <w:r w:rsidRPr="004B4062">
              <w:rPr>
                <w:rFonts w:asciiTheme="minorHAnsi" w:hAnsiTheme="minorHAnsi" w:cstheme="minorHAnsi"/>
              </w:rPr>
              <w:lastRenderedPageBreak/>
              <w:t>raz pierwszy propozycji tzw. ostatecznego uregulowania spraw spornych między Polską a Niemcami (X 1938),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brytyjskich gwarancji pomocy w razie ataku Niemiec (IV 1939), wypowiedzenia przez Niemcy deklarację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o niestosowaniu przemocy z Polską (IV 1939)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postacie Joachima von Ribbentropa, Wiaczesława Mołotowa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wskazuje na mapie Zaolzie, tzw. „korytarz”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omawia postawę władz II Rzeczypospolitej wobec żądań niemieckich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jakie znaczenie dla Polski miało zawarcie paktu Ribbentrop–Mołotow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zna daty przedstawienia po raz ostatni propozycji tzw. ostatecznego uregulowania spraw spornych między Polską a Niemcami </w:t>
            </w:r>
            <w:r w:rsidRPr="004B4062">
              <w:rPr>
                <w:rFonts w:asciiTheme="minorHAnsi" w:hAnsiTheme="minorHAnsi" w:cstheme="minorHAnsi"/>
              </w:rPr>
              <w:lastRenderedPageBreak/>
              <w:t>(III 1939), przemówienia sejmowego J. Becka (5 V 1939)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przyczyny konfliktu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czechosłowackiego o Zaolzie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w jakich okolicznościach nastąpiło włączenie Zaolzia do II Rzeczypospolitej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wyjaśnij, jakie cele przyświecały polityce zagranicznej Wielkiej Brytanii i Francji wobec Polski w 1939 r.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okoliczności zawarcia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Mołotow 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charakteryzuje relacje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brytyjskie 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francuskie w przededniu II wojny światowej 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 </w:t>
            </w:r>
            <w:r w:rsidR="009331DE" w:rsidRPr="004B4062">
              <w:rPr>
                <w:rFonts w:asciiTheme="minorHAnsi" w:hAnsiTheme="minorHAnsi" w:cstheme="minorHAnsi"/>
              </w:rPr>
              <w:lastRenderedPageBreak/>
              <w:t>wpływ miały brytyjskie i francuskie gwarancje dla Polski na politykę A. Hitlera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rządu polskiego wobec problemu Zaolzia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społeczeństwa polskiego wobec </w:t>
            </w:r>
            <w:r w:rsidR="009331DE">
              <w:rPr>
                <w:rFonts w:asciiTheme="minorHAnsi" w:hAnsiTheme="minorHAnsi" w:cstheme="minorHAnsi"/>
              </w:rPr>
              <w:lastRenderedPageBreak/>
              <w:t xml:space="preserve">żądań niemieckich 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MOŚCI I SPRAWDZIAN Z ROZDZIAŁU VII</w:t>
            </w:r>
          </w:p>
        </w:tc>
      </w:tr>
      <w:tr w:rsidR="009331DE" w:rsidRPr="00BF6C57" w:rsidTr="00234B72">
        <w:tblPrEx>
          <w:tblCellMar>
            <w:left w:w="108" w:type="dxa"/>
            <w:right w:w="108" w:type="dxa"/>
          </w:tblCellMar>
        </w:tblPrEx>
        <w:trPr>
          <w:gridAfter w:val="6"/>
          <w:wAfter w:w="12180" w:type="dxa"/>
          <w:jc w:val="center"/>
        </w:trPr>
        <w:tc>
          <w:tcPr>
            <w:tcW w:w="2185" w:type="dxa"/>
            <w:gridSpan w:val="3"/>
          </w:tcPr>
          <w:p w:rsidR="009331DE" w:rsidRPr="00BF6C57" w:rsidRDefault="009331DE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</w:tbl>
    <w:p w:rsidR="006E7F2B" w:rsidRPr="00FF34DF" w:rsidRDefault="006E7F2B">
      <w:pPr>
        <w:rPr>
          <w:rFonts w:ascii="Calibri" w:hAnsi="Calibri"/>
        </w:rPr>
      </w:pPr>
    </w:p>
    <w:sectPr w:rsidR="006E7F2B" w:rsidRPr="00FF34DF" w:rsidSect="00A3412B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FF" w:rsidRDefault="00344CFF" w:rsidP="00495CA6">
      <w:r>
        <w:separator/>
      </w:r>
    </w:p>
  </w:endnote>
  <w:endnote w:type="continuationSeparator" w:id="0">
    <w:p w:rsidR="00344CFF" w:rsidRDefault="00344CFF" w:rsidP="0049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A2" w:rsidRDefault="00A6041B">
    <w:pPr>
      <w:pStyle w:val="Stopka"/>
      <w:jc w:val="center"/>
    </w:pPr>
    <w:r>
      <w:fldChar w:fldCharType="begin"/>
    </w:r>
    <w:r w:rsidR="00772DA2">
      <w:instrText>PAGE   \* MERGEFORMAT</w:instrText>
    </w:r>
    <w:r>
      <w:fldChar w:fldCharType="separate"/>
    </w:r>
    <w:r w:rsidR="005E5DFC">
      <w:rPr>
        <w:noProof/>
      </w:rPr>
      <w:t>6</w:t>
    </w:r>
    <w:r>
      <w:fldChar w:fldCharType="end"/>
    </w:r>
  </w:p>
  <w:p w:rsidR="00772DA2" w:rsidRDefault="00772D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FF" w:rsidRDefault="00344CFF" w:rsidP="00495CA6">
      <w:r>
        <w:separator/>
      </w:r>
    </w:p>
  </w:footnote>
  <w:footnote w:type="continuationSeparator" w:id="0">
    <w:p w:rsidR="00344CFF" w:rsidRDefault="00344CFF" w:rsidP="00495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478"/>
    <w:multiLevelType w:val="hybridMultilevel"/>
    <w:tmpl w:val="BD06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F57F85"/>
    <w:multiLevelType w:val="hybridMultilevel"/>
    <w:tmpl w:val="C952DB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391601"/>
    <w:multiLevelType w:val="hybridMultilevel"/>
    <w:tmpl w:val="BA9C6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E3D25"/>
    <w:multiLevelType w:val="hybridMultilevel"/>
    <w:tmpl w:val="CE122D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C652C"/>
    <w:multiLevelType w:val="hybridMultilevel"/>
    <w:tmpl w:val="A38CCA3C"/>
    <w:lvl w:ilvl="0" w:tplc="E18A3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E1F56"/>
    <w:multiLevelType w:val="hybridMultilevel"/>
    <w:tmpl w:val="CA025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582F80"/>
    <w:multiLevelType w:val="hybridMultilevel"/>
    <w:tmpl w:val="D61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13407F"/>
    <w:multiLevelType w:val="hybridMultilevel"/>
    <w:tmpl w:val="1FBA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832EFD"/>
    <w:multiLevelType w:val="hybridMultilevel"/>
    <w:tmpl w:val="BC5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705C4D"/>
    <w:multiLevelType w:val="hybridMultilevel"/>
    <w:tmpl w:val="8CF6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93643"/>
    <w:multiLevelType w:val="hybridMultilevel"/>
    <w:tmpl w:val="EA1E3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B00691"/>
    <w:multiLevelType w:val="hybridMultilevel"/>
    <w:tmpl w:val="15D2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3617EF"/>
    <w:multiLevelType w:val="hybridMultilevel"/>
    <w:tmpl w:val="9CA4E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D10874"/>
    <w:multiLevelType w:val="hybridMultilevel"/>
    <w:tmpl w:val="ED4AE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005529A"/>
    <w:multiLevelType w:val="hybridMultilevel"/>
    <w:tmpl w:val="411A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1755C1B"/>
    <w:multiLevelType w:val="hybridMultilevel"/>
    <w:tmpl w:val="87A2D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07F89"/>
    <w:multiLevelType w:val="hybridMultilevel"/>
    <w:tmpl w:val="5E4C1B5E"/>
    <w:lvl w:ilvl="0" w:tplc="3EF6C4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5513B"/>
    <w:multiLevelType w:val="hybridMultilevel"/>
    <w:tmpl w:val="3DF41AAC"/>
    <w:lvl w:ilvl="0" w:tplc="B13A6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D57F7C"/>
    <w:multiLevelType w:val="hybridMultilevel"/>
    <w:tmpl w:val="1A0ED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CE2338E"/>
    <w:multiLevelType w:val="hybridMultilevel"/>
    <w:tmpl w:val="3BF8E8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40554E"/>
    <w:multiLevelType w:val="hybridMultilevel"/>
    <w:tmpl w:val="D7B4C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5350804"/>
    <w:multiLevelType w:val="hybridMultilevel"/>
    <w:tmpl w:val="1A00F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620F9E"/>
    <w:multiLevelType w:val="hybridMultilevel"/>
    <w:tmpl w:val="903A7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5530DC"/>
    <w:multiLevelType w:val="hybridMultilevel"/>
    <w:tmpl w:val="4B74F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FA20A2D"/>
    <w:multiLevelType w:val="hybridMultilevel"/>
    <w:tmpl w:val="9CE69C76"/>
    <w:lvl w:ilvl="0" w:tplc="63505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642A40"/>
    <w:multiLevelType w:val="hybridMultilevel"/>
    <w:tmpl w:val="07E4F732"/>
    <w:lvl w:ilvl="0" w:tplc="FC3E99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320C26"/>
    <w:multiLevelType w:val="hybridMultilevel"/>
    <w:tmpl w:val="6FCA1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43B081D"/>
    <w:multiLevelType w:val="hybridMultilevel"/>
    <w:tmpl w:val="C0A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62D2BBA"/>
    <w:multiLevelType w:val="hybridMultilevel"/>
    <w:tmpl w:val="4EAA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D125A9"/>
    <w:multiLevelType w:val="hybridMultilevel"/>
    <w:tmpl w:val="FED85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1BB5298"/>
    <w:multiLevelType w:val="hybridMultilevel"/>
    <w:tmpl w:val="C300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22845A7"/>
    <w:multiLevelType w:val="hybridMultilevel"/>
    <w:tmpl w:val="CA22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3153CF5"/>
    <w:multiLevelType w:val="hybridMultilevel"/>
    <w:tmpl w:val="6F9C2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6F43D99"/>
    <w:multiLevelType w:val="hybridMultilevel"/>
    <w:tmpl w:val="A8402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A270BFE"/>
    <w:multiLevelType w:val="hybridMultilevel"/>
    <w:tmpl w:val="A2CE3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C1A3E45"/>
    <w:multiLevelType w:val="hybridMultilevel"/>
    <w:tmpl w:val="44889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4"/>
  </w:num>
  <w:num w:numId="3">
    <w:abstractNumId w:val="12"/>
  </w:num>
  <w:num w:numId="4">
    <w:abstractNumId w:val="37"/>
  </w:num>
  <w:num w:numId="5">
    <w:abstractNumId w:val="16"/>
  </w:num>
  <w:num w:numId="6">
    <w:abstractNumId w:val="0"/>
  </w:num>
  <w:num w:numId="7">
    <w:abstractNumId w:val="50"/>
  </w:num>
  <w:num w:numId="8">
    <w:abstractNumId w:val="6"/>
  </w:num>
  <w:num w:numId="9">
    <w:abstractNumId w:val="23"/>
  </w:num>
  <w:num w:numId="10">
    <w:abstractNumId w:val="32"/>
  </w:num>
  <w:num w:numId="11">
    <w:abstractNumId w:val="25"/>
  </w:num>
  <w:num w:numId="12">
    <w:abstractNumId w:val="33"/>
  </w:num>
  <w:num w:numId="13">
    <w:abstractNumId w:val="7"/>
  </w:num>
  <w:num w:numId="14">
    <w:abstractNumId w:val="9"/>
  </w:num>
  <w:num w:numId="15">
    <w:abstractNumId w:val="18"/>
  </w:num>
  <w:num w:numId="16">
    <w:abstractNumId w:val="31"/>
  </w:num>
  <w:num w:numId="17">
    <w:abstractNumId w:val="41"/>
  </w:num>
  <w:num w:numId="18">
    <w:abstractNumId w:val="17"/>
  </w:num>
  <w:num w:numId="19">
    <w:abstractNumId w:val="51"/>
  </w:num>
  <w:num w:numId="20">
    <w:abstractNumId w:val="30"/>
  </w:num>
  <w:num w:numId="21">
    <w:abstractNumId w:val="1"/>
  </w:num>
  <w:num w:numId="22">
    <w:abstractNumId w:val="42"/>
  </w:num>
  <w:num w:numId="23">
    <w:abstractNumId w:val="54"/>
  </w:num>
  <w:num w:numId="24">
    <w:abstractNumId w:val="28"/>
  </w:num>
  <w:num w:numId="25">
    <w:abstractNumId w:val="58"/>
  </w:num>
  <w:num w:numId="26">
    <w:abstractNumId w:val="15"/>
  </w:num>
  <w:num w:numId="27">
    <w:abstractNumId w:val="38"/>
  </w:num>
  <w:num w:numId="28">
    <w:abstractNumId w:val="48"/>
  </w:num>
  <w:num w:numId="29">
    <w:abstractNumId w:val="53"/>
  </w:num>
  <w:num w:numId="30">
    <w:abstractNumId w:val="49"/>
  </w:num>
  <w:num w:numId="31">
    <w:abstractNumId w:val="21"/>
  </w:num>
  <w:num w:numId="32">
    <w:abstractNumId w:val="56"/>
  </w:num>
  <w:num w:numId="33">
    <w:abstractNumId w:val="27"/>
  </w:num>
  <w:num w:numId="34">
    <w:abstractNumId w:val="14"/>
  </w:num>
  <w:num w:numId="35">
    <w:abstractNumId w:val="8"/>
  </w:num>
  <w:num w:numId="36">
    <w:abstractNumId w:val="26"/>
  </w:num>
  <w:num w:numId="37">
    <w:abstractNumId w:val="52"/>
  </w:num>
  <w:num w:numId="38">
    <w:abstractNumId w:val="40"/>
  </w:num>
  <w:num w:numId="39">
    <w:abstractNumId w:val="57"/>
  </w:num>
  <w:num w:numId="40">
    <w:abstractNumId w:val="19"/>
  </w:num>
  <w:num w:numId="41">
    <w:abstractNumId w:val="11"/>
  </w:num>
  <w:num w:numId="42">
    <w:abstractNumId w:val="45"/>
  </w:num>
  <w:num w:numId="43">
    <w:abstractNumId w:val="24"/>
  </w:num>
  <w:num w:numId="44">
    <w:abstractNumId w:val="34"/>
  </w:num>
  <w:num w:numId="45">
    <w:abstractNumId w:val="10"/>
  </w:num>
  <w:num w:numId="46">
    <w:abstractNumId w:val="55"/>
  </w:num>
  <w:num w:numId="47">
    <w:abstractNumId w:val="47"/>
  </w:num>
  <w:num w:numId="48">
    <w:abstractNumId w:val="46"/>
  </w:num>
  <w:num w:numId="49">
    <w:abstractNumId w:val="13"/>
  </w:num>
  <w:num w:numId="50">
    <w:abstractNumId w:val="36"/>
  </w:num>
  <w:num w:numId="51">
    <w:abstractNumId w:val="20"/>
  </w:num>
  <w:num w:numId="52">
    <w:abstractNumId w:val="29"/>
  </w:num>
  <w:num w:numId="53">
    <w:abstractNumId w:val="39"/>
  </w:num>
  <w:num w:numId="54">
    <w:abstractNumId w:val="43"/>
  </w:num>
  <w:num w:numId="55">
    <w:abstractNumId w:val="35"/>
  </w:num>
  <w:num w:numId="56">
    <w:abstractNumId w:val="3"/>
  </w:num>
  <w:num w:numId="57">
    <w:abstractNumId w:val="2"/>
  </w:num>
  <w:num w:numId="58">
    <w:abstractNumId w:val="44"/>
  </w:num>
  <w:num w:numId="59">
    <w:abstractNumId w:val="5"/>
  </w:num>
  <w:num w:numId="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/>
  <w:defaultTabStop w:val="708"/>
  <w:autoHyphenation/>
  <w:hyphenationZone w:val="284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12B"/>
    <w:rsid w:val="000041FF"/>
    <w:rsid w:val="00005125"/>
    <w:rsid w:val="00005AAB"/>
    <w:rsid w:val="00007BAD"/>
    <w:rsid w:val="000149B1"/>
    <w:rsid w:val="00015EFB"/>
    <w:rsid w:val="00016F2D"/>
    <w:rsid w:val="00021114"/>
    <w:rsid w:val="00021E16"/>
    <w:rsid w:val="00022C58"/>
    <w:rsid w:val="00022F0E"/>
    <w:rsid w:val="0002323A"/>
    <w:rsid w:val="000240AC"/>
    <w:rsid w:val="000256E1"/>
    <w:rsid w:val="0002635B"/>
    <w:rsid w:val="00031C9F"/>
    <w:rsid w:val="0003424A"/>
    <w:rsid w:val="00034B5C"/>
    <w:rsid w:val="00036EAC"/>
    <w:rsid w:val="00037B14"/>
    <w:rsid w:val="000403CB"/>
    <w:rsid w:val="000412E2"/>
    <w:rsid w:val="00041605"/>
    <w:rsid w:val="0004599D"/>
    <w:rsid w:val="00046D28"/>
    <w:rsid w:val="000502A9"/>
    <w:rsid w:val="00052E4C"/>
    <w:rsid w:val="00053401"/>
    <w:rsid w:val="000544B7"/>
    <w:rsid w:val="0005453B"/>
    <w:rsid w:val="0005697D"/>
    <w:rsid w:val="00061134"/>
    <w:rsid w:val="000624B5"/>
    <w:rsid w:val="00062D27"/>
    <w:rsid w:val="000639C3"/>
    <w:rsid w:val="00064168"/>
    <w:rsid w:val="000649EE"/>
    <w:rsid w:val="000660B6"/>
    <w:rsid w:val="00066B77"/>
    <w:rsid w:val="00070CD9"/>
    <w:rsid w:val="00071757"/>
    <w:rsid w:val="00072FB7"/>
    <w:rsid w:val="000743A0"/>
    <w:rsid w:val="00076A3B"/>
    <w:rsid w:val="00076AC0"/>
    <w:rsid w:val="00076CDF"/>
    <w:rsid w:val="000777F7"/>
    <w:rsid w:val="00077A2D"/>
    <w:rsid w:val="000801E8"/>
    <w:rsid w:val="00082AF0"/>
    <w:rsid w:val="00083A26"/>
    <w:rsid w:val="00084814"/>
    <w:rsid w:val="00092902"/>
    <w:rsid w:val="00096E04"/>
    <w:rsid w:val="000A101A"/>
    <w:rsid w:val="000A17B1"/>
    <w:rsid w:val="000A2605"/>
    <w:rsid w:val="000A36DF"/>
    <w:rsid w:val="000B3143"/>
    <w:rsid w:val="000B40FB"/>
    <w:rsid w:val="000B50D9"/>
    <w:rsid w:val="000B55C2"/>
    <w:rsid w:val="000B64E7"/>
    <w:rsid w:val="000B7B72"/>
    <w:rsid w:val="000C2A46"/>
    <w:rsid w:val="000C45A2"/>
    <w:rsid w:val="000C4D7A"/>
    <w:rsid w:val="000C4E95"/>
    <w:rsid w:val="000C4F0C"/>
    <w:rsid w:val="000C62E8"/>
    <w:rsid w:val="000C6710"/>
    <w:rsid w:val="000D0BC5"/>
    <w:rsid w:val="000D1760"/>
    <w:rsid w:val="000D5246"/>
    <w:rsid w:val="000D6118"/>
    <w:rsid w:val="000D705C"/>
    <w:rsid w:val="000E212E"/>
    <w:rsid w:val="000E635D"/>
    <w:rsid w:val="000F38B7"/>
    <w:rsid w:val="000F7FAE"/>
    <w:rsid w:val="00100928"/>
    <w:rsid w:val="00104885"/>
    <w:rsid w:val="0010571E"/>
    <w:rsid w:val="00105837"/>
    <w:rsid w:val="00105C01"/>
    <w:rsid w:val="0010699B"/>
    <w:rsid w:val="00106D65"/>
    <w:rsid w:val="00107CAE"/>
    <w:rsid w:val="00110557"/>
    <w:rsid w:val="00111A32"/>
    <w:rsid w:val="0011212F"/>
    <w:rsid w:val="00114147"/>
    <w:rsid w:val="00114C95"/>
    <w:rsid w:val="001152B0"/>
    <w:rsid w:val="00117096"/>
    <w:rsid w:val="001170EC"/>
    <w:rsid w:val="00117E4A"/>
    <w:rsid w:val="00120810"/>
    <w:rsid w:val="0012099F"/>
    <w:rsid w:val="001221F8"/>
    <w:rsid w:val="00126462"/>
    <w:rsid w:val="00127020"/>
    <w:rsid w:val="00132842"/>
    <w:rsid w:val="00132F7F"/>
    <w:rsid w:val="001345E7"/>
    <w:rsid w:val="00136A41"/>
    <w:rsid w:val="001377C9"/>
    <w:rsid w:val="00137D96"/>
    <w:rsid w:val="00140CCD"/>
    <w:rsid w:val="00141729"/>
    <w:rsid w:val="00142B8B"/>
    <w:rsid w:val="00143653"/>
    <w:rsid w:val="0014559C"/>
    <w:rsid w:val="001459FB"/>
    <w:rsid w:val="00145F7E"/>
    <w:rsid w:val="00146739"/>
    <w:rsid w:val="00150002"/>
    <w:rsid w:val="00151C04"/>
    <w:rsid w:val="00152982"/>
    <w:rsid w:val="0015615E"/>
    <w:rsid w:val="00156952"/>
    <w:rsid w:val="00157230"/>
    <w:rsid w:val="00157FAA"/>
    <w:rsid w:val="00161BBF"/>
    <w:rsid w:val="00161C86"/>
    <w:rsid w:val="0017243C"/>
    <w:rsid w:val="001763E9"/>
    <w:rsid w:val="00177958"/>
    <w:rsid w:val="00181568"/>
    <w:rsid w:val="0018166F"/>
    <w:rsid w:val="00181F0C"/>
    <w:rsid w:val="00184485"/>
    <w:rsid w:val="001844EB"/>
    <w:rsid w:val="001846E2"/>
    <w:rsid w:val="00184D2A"/>
    <w:rsid w:val="001869B2"/>
    <w:rsid w:val="001877F6"/>
    <w:rsid w:val="00190DD0"/>
    <w:rsid w:val="00195324"/>
    <w:rsid w:val="00195458"/>
    <w:rsid w:val="0019562C"/>
    <w:rsid w:val="00196073"/>
    <w:rsid w:val="00197A4C"/>
    <w:rsid w:val="001A0771"/>
    <w:rsid w:val="001A112D"/>
    <w:rsid w:val="001A131D"/>
    <w:rsid w:val="001A3262"/>
    <w:rsid w:val="001A482A"/>
    <w:rsid w:val="001A5B60"/>
    <w:rsid w:val="001A6FBB"/>
    <w:rsid w:val="001A71EC"/>
    <w:rsid w:val="001B2408"/>
    <w:rsid w:val="001B33D3"/>
    <w:rsid w:val="001B356E"/>
    <w:rsid w:val="001B3BCB"/>
    <w:rsid w:val="001B5F14"/>
    <w:rsid w:val="001C0E8F"/>
    <w:rsid w:val="001C5711"/>
    <w:rsid w:val="001C61A6"/>
    <w:rsid w:val="001C795F"/>
    <w:rsid w:val="001D3348"/>
    <w:rsid w:val="001D60C4"/>
    <w:rsid w:val="001D68A5"/>
    <w:rsid w:val="001E128D"/>
    <w:rsid w:val="001E1D32"/>
    <w:rsid w:val="001E2BBE"/>
    <w:rsid w:val="001E2E9F"/>
    <w:rsid w:val="001E3573"/>
    <w:rsid w:val="001E3DCE"/>
    <w:rsid w:val="001E5625"/>
    <w:rsid w:val="001E67ED"/>
    <w:rsid w:val="001E72B5"/>
    <w:rsid w:val="001F01E8"/>
    <w:rsid w:val="001F40C3"/>
    <w:rsid w:val="001F539B"/>
    <w:rsid w:val="001F636B"/>
    <w:rsid w:val="001F683C"/>
    <w:rsid w:val="001F6DBF"/>
    <w:rsid w:val="001F7EB5"/>
    <w:rsid w:val="00201C85"/>
    <w:rsid w:val="002034A3"/>
    <w:rsid w:val="00205539"/>
    <w:rsid w:val="00205AAE"/>
    <w:rsid w:val="00206949"/>
    <w:rsid w:val="00207BA0"/>
    <w:rsid w:val="00210692"/>
    <w:rsid w:val="00210D42"/>
    <w:rsid w:val="0021136A"/>
    <w:rsid w:val="00211F3E"/>
    <w:rsid w:val="00213053"/>
    <w:rsid w:val="00213222"/>
    <w:rsid w:val="00215926"/>
    <w:rsid w:val="002173F3"/>
    <w:rsid w:val="00217D1C"/>
    <w:rsid w:val="00221500"/>
    <w:rsid w:val="00221C91"/>
    <w:rsid w:val="002229E6"/>
    <w:rsid w:val="00222C7E"/>
    <w:rsid w:val="00223EF8"/>
    <w:rsid w:val="00225AE0"/>
    <w:rsid w:val="002274BC"/>
    <w:rsid w:val="00227D20"/>
    <w:rsid w:val="00234B72"/>
    <w:rsid w:val="002361DB"/>
    <w:rsid w:val="00236FC7"/>
    <w:rsid w:val="00241F46"/>
    <w:rsid w:val="00245013"/>
    <w:rsid w:val="0024583D"/>
    <w:rsid w:val="00250724"/>
    <w:rsid w:val="00251B90"/>
    <w:rsid w:val="002541DC"/>
    <w:rsid w:val="00256989"/>
    <w:rsid w:val="002608CD"/>
    <w:rsid w:val="00260A74"/>
    <w:rsid w:val="002610A8"/>
    <w:rsid w:val="002616B4"/>
    <w:rsid w:val="0026249C"/>
    <w:rsid w:val="00262C83"/>
    <w:rsid w:val="002631A0"/>
    <w:rsid w:val="0026524B"/>
    <w:rsid w:val="0027221B"/>
    <w:rsid w:val="00272EA2"/>
    <w:rsid w:val="00272F9D"/>
    <w:rsid w:val="0027479A"/>
    <w:rsid w:val="002752D4"/>
    <w:rsid w:val="00275A34"/>
    <w:rsid w:val="002769F0"/>
    <w:rsid w:val="0028178E"/>
    <w:rsid w:val="00283B58"/>
    <w:rsid w:val="00283B9D"/>
    <w:rsid w:val="00286A74"/>
    <w:rsid w:val="0029083D"/>
    <w:rsid w:val="0029140D"/>
    <w:rsid w:val="0029403C"/>
    <w:rsid w:val="00295EB1"/>
    <w:rsid w:val="002A00B5"/>
    <w:rsid w:val="002A08BC"/>
    <w:rsid w:val="002A588D"/>
    <w:rsid w:val="002B190E"/>
    <w:rsid w:val="002B1AF3"/>
    <w:rsid w:val="002B5014"/>
    <w:rsid w:val="002B5892"/>
    <w:rsid w:val="002B6ED4"/>
    <w:rsid w:val="002B7172"/>
    <w:rsid w:val="002B777D"/>
    <w:rsid w:val="002C11C9"/>
    <w:rsid w:val="002C2B77"/>
    <w:rsid w:val="002C49E7"/>
    <w:rsid w:val="002C4A72"/>
    <w:rsid w:val="002C4C30"/>
    <w:rsid w:val="002D105D"/>
    <w:rsid w:val="002D21FC"/>
    <w:rsid w:val="002D731A"/>
    <w:rsid w:val="002E030A"/>
    <w:rsid w:val="002E1635"/>
    <w:rsid w:val="002E4BAA"/>
    <w:rsid w:val="002E62F7"/>
    <w:rsid w:val="002E6376"/>
    <w:rsid w:val="002F00C7"/>
    <w:rsid w:val="002F1034"/>
    <w:rsid w:val="002F1523"/>
    <w:rsid w:val="002F5EB9"/>
    <w:rsid w:val="002F6123"/>
    <w:rsid w:val="002F6BF3"/>
    <w:rsid w:val="002F6C15"/>
    <w:rsid w:val="003010AB"/>
    <w:rsid w:val="00304211"/>
    <w:rsid w:val="00312BE9"/>
    <w:rsid w:val="00314AAC"/>
    <w:rsid w:val="00316E40"/>
    <w:rsid w:val="003230E2"/>
    <w:rsid w:val="0032353A"/>
    <w:rsid w:val="0032384C"/>
    <w:rsid w:val="003248FB"/>
    <w:rsid w:val="00324E22"/>
    <w:rsid w:val="00326C09"/>
    <w:rsid w:val="00327FE8"/>
    <w:rsid w:val="003309A2"/>
    <w:rsid w:val="00330E29"/>
    <w:rsid w:val="0033357E"/>
    <w:rsid w:val="003403C3"/>
    <w:rsid w:val="00344CFF"/>
    <w:rsid w:val="00345590"/>
    <w:rsid w:val="0034705F"/>
    <w:rsid w:val="00350695"/>
    <w:rsid w:val="003523A1"/>
    <w:rsid w:val="0035744A"/>
    <w:rsid w:val="003609CA"/>
    <w:rsid w:val="00361F1F"/>
    <w:rsid w:val="0036481C"/>
    <w:rsid w:val="0036528B"/>
    <w:rsid w:val="00365D88"/>
    <w:rsid w:val="00366DBE"/>
    <w:rsid w:val="00366DEB"/>
    <w:rsid w:val="00367301"/>
    <w:rsid w:val="003678BC"/>
    <w:rsid w:val="00367A99"/>
    <w:rsid w:val="00371BED"/>
    <w:rsid w:val="00372B1B"/>
    <w:rsid w:val="00380226"/>
    <w:rsid w:val="00381CF9"/>
    <w:rsid w:val="003825E2"/>
    <w:rsid w:val="003832C8"/>
    <w:rsid w:val="00385058"/>
    <w:rsid w:val="0038592B"/>
    <w:rsid w:val="0038667C"/>
    <w:rsid w:val="003913CF"/>
    <w:rsid w:val="00391A5A"/>
    <w:rsid w:val="0039217C"/>
    <w:rsid w:val="0039277D"/>
    <w:rsid w:val="003929FF"/>
    <w:rsid w:val="00393470"/>
    <w:rsid w:val="00393FEC"/>
    <w:rsid w:val="00395C78"/>
    <w:rsid w:val="00397646"/>
    <w:rsid w:val="003A2ED4"/>
    <w:rsid w:val="003A6244"/>
    <w:rsid w:val="003A635B"/>
    <w:rsid w:val="003A674E"/>
    <w:rsid w:val="003A6E24"/>
    <w:rsid w:val="003B5510"/>
    <w:rsid w:val="003B709F"/>
    <w:rsid w:val="003B7DD7"/>
    <w:rsid w:val="003C01BB"/>
    <w:rsid w:val="003C2365"/>
    <w:rsid w:val="003C252E"/>
    <w:rsid w:val="003C44D0"/>
    <w:rsid w:val="003D0639"/>
    <w:rsid w:val="003D0AF3"/>
    <w:rsid w:val="003D1AFA"/>
    <w:rsid w:val="003D2780"/>
    <w:rsid w:val="003D7140"/>
    <w:rsid w:val="003D7C59"/>
    <w:rsid w:val="003E100A"/>
    <w:rsid w:val="003E4355"/>
    <w:rsid w:val="003F0212"/>
    <w:rsid w:val="003F0C9F"/>
    <w:rsid w:val="003F2097"/>
    <w:rsid w:val="003F74FB"/>
    <w:rsid w:val="004001A3"/>
    <w:rsid w:val="00402AF8"/>
    <w:rsid w:val="00403F46"/>
    <w:rsid w:val="004040D8"/>
    <w:rsid w:val="004044BB"/>
    <w:rsid w:val="00404CFD"/>
    <w:rsid w:val="004071DF"/>
    <w:rsid w:val="00407545"/>
    <w:rsid w:val="00410CDD"/>
    <w:rsid w:val="00410D44"/>
    <w:rsid w:val="00412C89"/>
    <w:rsid w:val="004151EF"/>
    <w:rsid w:val="00417244"/>
    <w:rsid w:val="00417B3F"/>
    <w:rsid w:val="004203A3"/>
    <w:rsid w:val="00420782"/>
    <w:rsid w:val="004254E6"/>
    <w:rsid w:val="00430053"/>
    <w:rsid w:val="0043105D"/>
    <w:rsid w:val="0043213D"/>
    <w:rsid w:val="00434BDC"/>
    <w:rsid w:val="00436733"/>
    <w:rsid w:val="00442FE6"/>
    <w:rsid w:val="00443AF2"/>
    <w:rsid w:val="00444DCF"/>
    <w:rsid w:val="004452D5"/>
    <w:rsid w:val="00451A49"/>
    <w:rsid w:val="00453993"/>
    <w:rsid w:val="00454F08"/>
    <w:rsid w:val="00460979"/>
    <w:rsid w:val="004627FF"/>
    <w:rsid w:val="004649DE"/>
    <w:rsid w:val="00467FCD"/>
    <w:rsid w:val="00470042"/>
    <w:rsid w:val="004701FC"/>
    <w:rsid w:val="00470E96"/>
    <w:rsid w:val="00473EA4"/>
    <w:rsid w:val="0047418D"/>
    <w:rsid w:val="00475583"/>
    <w:rsid w:val="00476292"/>
    <w:rsid w:val="00477F9D"/>
    <w:rsid w:val="004800D3"/>
    <w:rsid w:val="0048026D"/>
    <w:rsid w:val="004809B3"/>
    <w:rsid w:val="00481D6E"/>
    <w:rsid w:val="004842D8"/>
    <w:rsid w:val="004863DE"/>
    <w:rsid w:val="004867D1"/>
    <w:rsid w:val="004938D1"/>
    <w:rsid w:val="00495CA6"/>
    <w:rsid w:val="00495E3C"/>
    <w:rsid w:val="004969B5"/>
    <w:rsid w:val="00497544"/>
    <w:rsid w:val="00497B7F"/>
    <w:rsid w:val="00497C7B"/>
    <w:rsid w:val="004A2369"/>
    <w:rsid w:val="004C0E11"/>
    <w:rsid w:val="004C23C0"/>
    <w:rsid w:val="004C2BEC"/>
    <w:rsid w:val="004C2E15"/>
    <w:rsid w:val="004C2ED4"/>
    <w:rsid w:val="004C3B70"/>
    <w:rsid w:val="004C5E16"/>
    <w:rsid w:val="004D05AF"/>
    <w:rsid w:val="004D397D"/>
    <w:rsid w:val="004D46D0"/>
    <w:rsid w:val="004D526F"/>
    <w:rsid w:val="004D568F"/>
    <w:rsid w:val="004E00CA"/>
    <w:rsid w:val="004E07B4"/>
    <w:rsid w:val="004E2168"/>
    <w:rsid w:val="004E26B0"/>
    <w:rsid w:val="004E49A6"/>
    <w:rsid w:val="004E4DEC"/>
    <w:rsid w:val="004E5E79"/>
    <w:rsid w:val="004E71D0"/>
    <w:rsid w:val="004F004D"/>
    <w:rsid w:val="004F0299"/>
    <w:rsid w:val="004F3E21"/>
    <w:rsid w:val="004F7253"/>
    <w:rsid w:val="004F7929"/>
    <w:rsid w:val="00500B2D"/>
    <w:rsid w:val="00500FC5"/>
    <w:rsid w:val="0050118E"/>
    <w:rsid w:val="005015C6"/>
    <w:rsid w:val="00501BD7"/>
    <w:rsid w:val="0050264A"/>
    <w:rsid w:val="00502EBA"/>
    <w:rsid w:val="005051E9"/>
    <w:rsid w:val="00512D68"/>
    <w:rsid w:val="00513753"/>
    <w:rsid w:val="005140E7"/>
    <w:rsid w:val="00514693"/>
    <w:rsid w:val="0051524C"/>
    <w:rsid w:val="00515EE5"/>
    <w:rsid w:val="0051685B"/>
    <w:rsid w:val="005206D1"/>
    <w:rsid w:val="00521BAC"/>
    <w:rsid w:val="0053115D"/>
    <w:rsid w:val="005318ED"/>
    <w:rsid w:val="0053283B"/>
    <w:rsid w:val="005347CC"/>
    <w:rsid w:val="00535323"/>
    <w:rsid w:val="00546F7E"/>
    <w:rsid w:val="005470EF"/>
    <w:rsid w:val="005477D9"/>
    <w:rsid w:val="00547CBD"/>
    <w:rsid w:val="00552543"/>
    <w:rsid w:val="0055342C"/>
    <w:rsid w:val="00553460"/>
    <w:rsid w:val="00560399"/>
    <w:rsid w:val="00563379"/>
    <w:rsid w:val="00563871"/>
    <w:rsid w:val="00564C2C"/>
    <w:rsid w:val="00566760"/>
    <w:rsid w:val="0056787E"/>
    <w:rsid w:val="00574A42"/>
    <w:rsid w:val="005772B4"/>
    <w:rsid w:val="0058014B"/>
    <w:rsid w:val="005829D5"/>
    <w:rsid w:val="005840E6"/>
    <w:rsid w:val="005858DB"/>
    <w:rsid w:val="00587FAD"/>
    <w:rsid w:val="00591071"/>
    <w:rsid w:val="0059134A"/>
    <w:rsid w:val="00593C3A"/>
    <w:rsid w:val="00595121"/>
    <w:rsid w:val="005952F4"/>
    <w:rsid w:val="005A0E3B"/>
    <w:rsid w:val="005A5B5E"/>
    <w:rsid w:val="005A5EE0"/>
    <w:rsid w:val="005A60D3"/>
    <w:rsid w:val="005A7985"/>
    <w:rsid w:val="005B1E25"/>
    <w:rsid w:val="005B3879"/>
    <w:rsid w:val="005B3ED4"/>
    <w:rsid w:val="005B4B54"/>
    <w:rsid w:val="005B50E6"/>
    <w:rsid w:val="005B5FC1"/>
    <w:rsid w:val="005B60AE"/>
    <w:rsid w:val="005B7AC9"/>
    <w:rsid w:val="005C0C30"/>
    <w:rsid w:val="005C2FAE"/>
    <w:rsid w:val="005C3272"/>
    <w:rsid w:val="005C3B4F"/>
    <w:rsid w:val="005C55A3"/>
    <w:rsid w:val="005C5BA0"/>
    <w:rsid w:val="005C75B2"/>
    <w:rsid w:val="005C783F"/>
    <w:rsid w:val="005C7C34"/>
    <w:rsid w:val="005C7DA1"/>
    <w:rsid w:val="005D2E99"/>
    <w:rsid w:val="005D5A7C"/>
    <w:rsid w:val="005D6501"/>
    <w:rsid w:val="005D7FEC"/>
    <w:rsid w:val="005E09A2"/>
    <w:rsid w:val="005E2C66"/>
    <w:rsid w:val="005E4105"/>
    <w:rsid w:val="005E5DFC"/>
    <w:rsid w:val="005E73C4"/>
    <w:rsid w:val="005F1CBB"/>
    <w:rsid w:val="005F2CF3"/>
    <w:rsid w:val="005F450A"/>
    <w:rsid w:val="005F649D"/>
    <w:rsid w:val="00601BC5"/>
    <w:rsid w:val="0060245C"/>
    <w:rsid w:val="0060414D"/>
    <w:rsid w:val="006044D3"/>
    <w:rsid w:val="00604EE4"/>
    <w:rsid w:val="0060527A"/>
    <w:rsid w:val="00606879"/>
    <w:rsid w:val="00607D98"/>
    <w:rsid w:val="00610970"/>
    <w:rsid w:val="00611DA9"/>
    <w:rsid w:val="00612DA9"/>
    <w:rsid w:val="00612DC4"/>
    <w:rsid w:val="00617AB7"/>
    <w:rsid w:val="006227E2"/>
    <w:rsid w:val="006229EE"/>
    <w:rsid w:val="00623E15"/>
    <w:rsid w:val="006270A8"/>
    <w:rsid w:val="006272A7"/>
    <w:rsid w:val="0063128A"/>
    <w:rsid w:val="00635A7C"/>
    <w:rsid w:val="00640F1B"/>
    <w:rsid w:val="00641036"/>
    <w:rsid w:val="006414D0"/>
    <w:rsid w:val="00641D24"/>
    <w:rsid w:val="00643716"/>
    <w:rsid w:val="00643E62"/>
    <w:rsid w:val="00647EB7"/>
    <w:rsid w:val="006518EA"/>
    <w:rsid w:val="00657B95"/>
    <w:rsid w:val="006629B3"/>
    <w:rsid w:val="00665043"/>
    <w:rsid w:val="0066529C"/>
    <w:rsid w:val="00667BAC"/>
    <w:rsid w:val="00672AB8"/>
    <w:rsid w:val="00676B0B"/>
    <w:rsid w:val="00677BCC"/>
    <w:rsid w:val="00680D15"/>
    <w:rsid w:val="00681213"/>
    <w:rsid w:val="00682E26"/>
    <w:rsid w:val="006835A5"/>
    <w:rsid w:val="00683F2E"/>
    <w:rsid w:val="00685E6A"/>
    <w:rsid w:val="00692A7E"/>
    <w:rsid w:val="00692AE1"/>
    <w:rsid w:val="00693C20"/>
    <w:rsid w:val="00694840"/>
    <w:rsid w:val="006967B3"/>
    <w:rsid w:val="006A1DEE"/>
    <w:rsid w:val="006B094C"/>
    <w:rsid w:val="006B583A"/>
    <w:rsid w:val="006B786A"/>
    <w:rsid w:val="006C0055"/>
    <w:rsid w:val="006C2EAA"/>
    <w:rsid w:val="006C2F48"/>
    <w:rsid w:val="006C34FF"/>
    <w:rsid w:val="006C4EF6"/>
    <w:rsid w:val="006C575C"/>
    <w:rsid w:val="006D0463"/>
    <w:rsid w:val="006D14C9"/>
    <w:rsid w:val="006D22EB"/>
    <w:rsid w:val="006D39F8"/>
    <w:rsid w:val="006D5352"/>
    <w:rsid w:val="006D5496"/>
    <w:rsid w:val="006D60AF"/>
    <w:rsid w:val="006E591A"/>
    <w:rsid w:val="006E6C70"/>
    <w:rsid w:val="006E70F5"/>
    <w:rsid w:val="006E77C7"/>
    <w:rsid w:val="006E7F2B"/>
    <w:rsid w:val="006F1123"/>
    <w:rsid w:val="006F1BAF"/>
    <w:rsid w:val="006F21F8"/>
    <w:rsid w:val="006F3159"/>
    <w:rsid w:val="006F36A2"/>
    <w:rsid w:val="006F3B1C"/>
    <w:rsid w:val="006F7B36"/>
    <w:rsid w:val="006F7BB2"/>
    <w:rsid w:val="00701A57"/>
    <w:rsid w:val="00703AF8"/>
    <w:rsid w:val="0071062C"/>
    <w:rsid w:val="00711519"/>
    <w:rsid w:val="00712B83"/>
    <w:rsid w:val="00713B6A"/>
    <w:rsid w:val="007159B2"/>
    <w:rsid w:val="007200FE"/>
    <w:rsid w:val="00721576"/>
    <w:rsid w:val="00721DE9"/>
    <w:rsid w:val="00722CE2"/>
    <w:rsid w:val="00723A26"/>
    <w:rsid w:val="0072503C"/>
    <w:rsid w:val="00731BB8"/>
    <w:rsid w:val="0073546C"/>
    <w:rsid w:val="00735BEF"/>
    <w:rsid w:val="00735DD1"/>
    <w:rsid w:val="007376AB"/>
    <w:rsid w:val="00737BC0"/>
    <w:rsid w:val="0074223C"/>
    <w:rsid w:val="00742D4F"/>
    <w:rsid w:val="007452CC"/>
    <w:rsid w:val="00745A67"/>
    <w:rsid w:val="00746357"/>
    <w:rsid w:val="007467F4"/>
    <w:rsid w:val="007468AB"/>
    <w:rsid w:val="00747F63"/>
    <w:rsid w:val="0075042F"/>
    <w:rsid w:val="00750B8F"/>
    <w:rsid w:val="00750D10"/>
    <w:rsid w:val="007536B1"/>
    <w:rsid w:val="007539AF"/>
    <w:rsid w:val="00753FEF"/>
    <w:rsid w:val="00756A01"/>
    <w:rsid w:val="00757806"/>
    <w:rsid w:val="00762DE1"/>
    <w:rsid w:val="007638F9"/>
    <w:rsid w:val="00764ADC"/>
    <w:rsid w:val="007656FE"/>
    <w:rsid w:val="00765A99"/>
    <w:rsid w:val="00765DE3"/>
    <w:rsid w:val="0076663C"/>
    <w:rsid w:val="007666D9"/>
    <w:rsid w:val="00767EEB"/>
    <w:rsid w:val="007720E2"/>
    <w:rsid w:val="00772DA2"/>
    <w:rsid w:val="00775A61"/>
    <w:rsid w:val="0077619A"/>
    <w:rsid w:val="00780A39"/>
    <w:rsid w:val="00782066"/>
    <w:rsid w:val="007821FE"/>
    <w:rsid w:val="00784F24"/>
    <w:rsid w:val="00785A22"/>
    <w:rsid w:val="0078670B"/>
    <w:rsid w:val="00786F84"/>
    <w:rsid w:val="007907A6"/>
    <w:rsid w:val="007A1E1C"/>
    <w:rsid w:val="007A1EFE"/>
    <w:rsid w:val="007A2BD8"/>
    <w:rsid w:val="007A3DF2"/>
    <w:rsid w:val="007A5075"/>
    <w:rsid w:val="007B2B67"/>
    <w:rsid w:val="007B5F42"/>
    <w:rsid w:val="007B6163"/>
    <w:rsid w:val="007C0BAE"/>
    <w:rsid w:val="007C19B4"/>
    <w:rsid w:val="007C2551"/>
    <w:rsid w:val="007C449F"/>
    <w:rsid w:val="007C4590"/>
    <w:rsid w:val="007C527D"/>
    <w:rsid w:val="007D1866"/>
    <w:rsid w:val="007D3FF5"/>
    <w:rsid w:val="007D5359"/>
    <w:rsid w:val="007D55AB"/>
    <w:rsid w:val="007E0BD7"/>
    <w:rsid w:val="007E2EE0"/>
    <w:rsid w:val="007E6527"/>
    <w:rsid w:val="007E7668"/>
    <w:rsid w:val="007F084D"/>
    <w:rsid w:val="007F0F67"/>
    <w:rsid w:val="007F19F5"/>
    <w:rsid w:val="007F1D19"/>
    <w:rsid w:val="007F28F8"/>
    <w:rsid w:val="007F40D9"/>
    <w:rsid w:val="007F413F"/>
    <w:rsid w:val="007F4AFC"/>
    <w:rsid w:val="007F581E"/>
    <w:rsid w:val="007F60AF"/>
    <w:rsid w:val="007F6B40"/>
    <w:rsid w:val="008004D6"/>
    <w:rsid w:val="00800A18"/>
    <w:rsid w:val="00800CEB"/>
    <w:rsid w:val="0080218D"/>
    <w:rsid w:val="00802C08"/>
    <w:rsid w:val="0080518E"/>
    <w:rsid w:val="00807AD0"/>
    <w:rsid w:val="00817CE5"/>
    <w:rsid w:val="0082524E"/>
    <w:rsid w:val="0082683E"/>
    <w:rsid w:val="00831CFA"/>
    <w:rsid w:val="00832D04"/>
    <w:rsid w:val="00833723"/>
    <w:rsid w:val="00834019"/>
    <w:rsid w:val="00837FCC"/>
    <w:rsid w:val="0084173B"/>
    <w:rsid w:val="00845751"/>
    <w:rsid w:val="00850E59"/>
    <w:rsid w:val="00851646"/>
    <w:rsid w:val="00852BD4"/>
    <w:rsid w:val="00853ABF"/>
    <w:rsid w:val="00857FF6"/>
    <w:rsid w:val="0086224D"/>
    <w:rsid w:val="00862F6F"/>
    <w:rsid w:val="008652F9"/>
    <w:rsid w:val="008664DB"/>
    <w:rsid w:val="00866E18"/>
    <w:rsid w:val="00867723"/>
    <w:rsid w:val="008711D9"/>
    <w:rsid w:val="008741BC"/>
    <w:rsid w:val="00874B82"/>
    <w:rsid w:val="00875AC8"/>
    <w:rsid w:val="0087616F"/>
    <w:rsid w:val="00876965"/>
    <w:rsid w:val="00876986"/>
    <w:rsid w:val="0087735A"/>
    <w:rsid w:val="0088150A"/>
    <w:rsid w:val="00884115"/>
    <w:rsid w:val="008843AE"/>
    <w:rsid w:val="00886EE1"/>
    <w:rsid w:val="00891BB5"/>
    <w:rsid w:val="0089347F"/>
    <w:rsid w:val="00894A3B"/>
    <w:rsid w:val="00896D8E"/>
    <w:rsid w:val="008971B1"/>
    <w:rsid w:val="008A2F64"/>
    <w:rsid w:val="008A51F2"/>
    <w:rsid w:val="008A54E3"/>
    <w:rsid w:val="008A5A67"/>
    <w:rsid w:val="008A5B5B"/>
    <w:rsid w:val="008A6543"/>
    <w:rsid w:val="008A7B99"/>
    <w:rsid w:val="008B010D"/>
    <w:rsid w:val="008B26F5"/>
    <w:rsid w:val="008B43D1"/>
    <w:rsid w:val="008B45FF"/>
    <w:rsid w:val="008B5975"/>
    <w:rsid w:val="008B5FF3"/>
    <w:rsid w:val="008B6119"/>
    <w:rsid w:val="008B617A"/>
    <w:rsid w:val="008B63F1"/>
    <w:rsid w:val="008B70D6"/>
    <w:rsid w:val="008B74DB"/>
    <w:rsid w:val="008B7CCC"/>
    <w:rsid w:val="008C0CD9"/>
    <w:rsid w:val="008C255E"/>
    <w:rsid w:val="008C2F39"/>
    <w:rsid w:val="008C57B0"/>
    <w:rsid w:val="008D1675"/>
    <w:rsid w:val="008D43A2"/>
    <w:rsid w:val="008D4AC7"/>
    <w:rsid w:val="008D7E32"/>
    <w:rsid w:val="008E095A"/>
    <w:rsid w:val="008E2214"/>
    <w:rsid w:val="008E43A8"/>
    <w:rsid w:val="008E6A8E"/>
    <w:rsid w:val="008E711C"/>
    <w:rsid w:val="008F249D"/>
    <w:rsid w:val="008F28E3"/>
    <w:rsid w:val="008F2FA8"/>
    <w:rsid w:val="008F6CB8"/>
    <w:rsid w:val="00901D15"/>
    <w:rsid w:val="009031E4"/>
    <w:rsid w:val="009047D9"/>
    <w:rsid w:val="00904816"/>
    <w:rsid w:val="0090520E"/>
    <w:rsid w:val="00905FE9"/>
    <w:rsid w:val="00910602"/>
    <w:rsid w:val="00913F17"/>
    <w:rsid w:val="009151B6"/>
    <w:rsid w:val="00917560"/>
    <w:rsid w:val="00923FBC"/>
    <w:rsid w:val="00932B06"/>
    <w:rsid w:val="009331DE"/>
    <w:rsid w:val="00934A73"/>
    <w:rsid w:val="00936179"/>
    <w:rsid w:val="0093715C"/>
    <w:rsid w:val="009439CD"/>
    <w:rsid w:val="009442ED"/>
    <w:rsid w:val="009453B2"/>
    <w:rsid w:val="00945D87"/>
    <w:rsid w:val="00946306"/>
    <w:rsid w:val="009463C6"/>
    <w:rsid w:val="00946B5D"/>
    <w:rsid w:val="00947FDD"/>
    <w:rsid w:val="00950856"/>
    <w:rsid w:val="00950A15"/>
    <w:rsid w:val="0095263D"/>
    <w:rsid w:val="00954C23"/>
    <w:rsid w:val="00954C85"/>
    <w:rsid w:val="009550E1"/>
    <w:rsid w:val="00955760"/>
    <w:rsid w:val="00956B70"/>
    <w:rsid w:val="00956C9E"/>
    <w:rsid w:val="00956DCD"/>
    <w:rsid w:val="0095737F"/>
    <w:rsid w:val="00962DD9"/>
    <w:rsid w:val="00963A74"/>
    <w:rsid w:val="00964365"/>
    <w:rsid w:val="0097295C"/>
    <w:rsid w:val="00973ECD"/>
    <w:rsid w:val="00974DF8"/>
    <w:rsid w:val="0097773C"/>
    <w:rsid w:val="00977EF6"/>
    <w:rsid w:val="00981300"/>
    <w:rsid w:val="00982DEF"/>
    <w:rsid w:val="009849C0"/>
    <w:rsid w:val="009859A4"/>
    <w:rsid w:val="00986F7B"/>
    <w:rsid w:val="009874B8"/>
    <w:rsid w:val="00987A66"/>
    <w:rsid w:val="00990D61"/>
    <w:rsid w:val="00993F91"/>
    <w:rsid w:val="00994AF5"/>
    <w:rsid w:val="009960D5"/>
    <w:rsid w:val="009A0667"/>
    <w:rsid w:val="009A191C"/>
    <w:rsid w:val="009A26CE"/>
    <w:rsid w:val="009A4569"/>
    <w:rsid w:val="009A485B"/>
    <w:rsid w:val="009B45CA"/>
    <w:rsid w:val="009B49EE"/>
    <w:rsid w:val="009B5CD2"/>
    <w:rsid w:val="009B6181"/>
    <w:rsid w:val="009B6327"/>
    <w:rsid w:val="009B640D"/>
    <w:rsid w:val="009C022F"/>
    <w:rsid w:val="009C1973"/>
    <w:rsid w:val="009C2D7F"/>
    <w:rsid w:val="009C4740"/>
    <w:rsid w:val="009C6814"/>
    <w:rsid w:val="009C7CA6"/>
    <w:rsid w:val="009D00F8"/>
    <w:rsid w:val="009D1F69"/>
    <w:rsid w:val="009E16CD"/>
    <w:rsid w:val="009E1B71"/>
    <w:rsid w:val="009E3511"/>
    <w:rsid w:val="009E3EC4"/>
    <w:rsid w:val="009E6025"/>
    <w:rsid w:val="009E669A"/>
    <w:rsid w:val="009E6C29"/>
    <w:rsid w:val="009E6D7B"/>
    <w:rsid w:val="009E77BB"/>
    <w:rsid w:val="009F05CC"/>
    <w:rsid w:val="009F0BAF"/>
    <w:rsid w:val="009F203D"/>
    <w:rsid w:val="009F3197"/>
    <w:rsid w:val="009F38B9"/>
    <w:rsid w:val="009F7998"/>
    <w:rsid w:val="00A027DE"/>
    <w:rsid w:val="00A02F2C"/>
    <w:rsid w:val="00A04467"/>
    <w:rsid w:val="00A04F32"/>
    <w:rsid w:val="00A076E2"/>
    <w:rsid w:val="00A10806"/>
    <w:rsid w:val="00A12135"/>
    <w:rsid w:val="00A14D7B"/>
    <w:rsid w:val="00A14E67"/>
    <w:rsid w:val="00A1512E"/>
    <w:rsid w:val="00A15C34"/>
    <w:rsid w:val="00A16A08"/>
    <w:rsid w:val="00A201F3"/>
    <w:rsid w:val="00A240A1"/>
    <w:rsid w:val="00A2533D"/>
    <w:rsid w:val="00A311F0"/>
    <w:rsid w:val="00A329AB"/>
    <w:rsid w:val="00A33476"/>
    <w:rsid w:val="00A3412B"/>
    <w:rsid w:val="00A3451C"/>
    <w:rsid w:val="00A34E37"/>
    <w:rsid w:val="00A37005"/>
    <w:rsid w:val="00A3742F"/>
    <w:rsid w:val="00A425B0"/>
    <w:rsid w:val="00A42E7D"/>
    <w:rsid w:val="00A45F49"/>
    <w:rsid w:val="00A46FCD"/>
    <w:rsid w:val="00A479BD"/>
    <w:rsid w:val="00A501CE"/>
    <w:rsid w:val="00A51906"/>
    <w:rsid w:val="00A523C1"/>
    <w:rsid w:val="00A53885"/>
    <w:rsid w:val="00A55720"/>
    <w:rsid w:val="00A56372"/>
    <w:rsid w:val="00A56620"/>
    <w:rsid w:val="00A6041B"/>
    <w:rsid w:val="00A72863"/>
    <w:rsid w:val="00A72AA5"/>
    <w:rsid w:val="00A72C33"/>
    <w:rsid w:val="00A7781C"/>
    <w:rsid w:val="00A8009F"/>
    <w:rsid w:val="00A808B7"/>
    <w:rsid w:val="00A82338"/>
    <w:rsid w:val="00A82606"/>
    <w:rsid w:val="00A82983"/>
    <w:rsid w:val="00A836C0"/>
    <w:rsid w:val="00A83732"/>
    <w:rsid w:val="00A83EDB"/>
    <w:rsid w:val="00A862B2"/>
    <w:rsid w:val="00A86E30"/>
    <w:rsid w:val="00A902CC"/>
    <w:rsid w:val="00A915EB"/>
    <w:rsid w:val="00A919C3"/>
    <w:rsid w:val="00A921C6"/>
    <w:rsid w:val="00A93159"/>
    <w:rsid w:val="00A93BA6"/>
    <w:rsid w:val="00A93EEC"/>
    <w:rsid w:val="00A947F4"/>
    <w:rsid w:val="00A94DEE"/>
    <w:rsid w:val="00A965AD"/>
    <w:rsid w:val="00A96C30"/>
    <w:rsid w:val="00A9736F"/>
    <w:rsid w:val="00AA056F"/>
    <w:rsid w:val="00AA43BA"/>
    <w:rsid w:val="00AA5E79"/>
    <w:rsid w:val="00AA64C6"/>
    <w:rsid w:val="00AB12A1"/>
    <w:rsid w:val="00AB24F8"/>
    <w:rsid w:val="00AB58D2"/>
    <w:rsid w:val="00AB6604"/>
    <w:rsid w:val="00AC0F92"/>
    <w:rsid w:val="00AC555B"/>
    <w:rsid w:val="00AC7088"/>
    <w:rsid w:val="00AC77E9"/>
    <w:rsid w:val="00AD0EB6"/>
    <w:rsid w:val="00AD10B7"/>
    <w:rsid w:val="00AD1876"/>
    <w:rsid w:val="00AD1F91"/>
    <w:rsid w:val="00AD22C8"/>
    <w:rsid w:val="00AD2E56"/>
    <w:rsid w:val="00AD4442"/>
    <w:rsid w:val="00AD52CB"/>
    <w:rsid w:val="00AD5363"/>
    <w:rsid w:val="00AD7FF6"/>
    <w:rsid w:val="00AE0592"/>
    <w:rsid w:val="00AE6189"/>
    <w:rsid w:val="00AE739B"/>
    <w:rsid w:val="00AE79CF"/>
    <w:rsid w:val="00AF00B1"/>
    <w:rsid w:val="00AF0884"/>
    <w:rsid w:val="00AF1004"/>
    <w:rsid w:val="00AF1BED"/>
    <w:rsid w:val="00AF2BC2"/>
    <w:rsid w:val="00AF2CCE"/>
    <w:rsid w:val="00AF63DA"/>
    <w:rsid w:val="00AF69F0"/>
    <w:rsid w:val="00B00443"/>
    <w:rsid w:val="00B01207"/>
    <w:rsid w:val="00B017E0"/>
    <w:rsid w:val="00B0196A"/>
    <w:rsid w:val="00B06D42"/>
    <w:rsid w:val="00B06E4E"/>
    <w:rsid w:val="00B1054A"/>
    <w:rsid w:val="00B12270"/>
    <w:rsid w:val="00B123F5"/>
    <w:rsid w:val="00B13641"/>
    <w:rsid w:val="00B13C31"/>
    <w:rsid w:val="00B1422C"/>
    <w:rsid w:val="00B15098"/>
    <w:rsid w:val="00B16ED8"/>
    <w:rsid w:val="00B21063"/>
    <w:rsid w:val="00B2407A"/>
    <w:rsid w:val="00B25FF4"/>
    <w:rsid w:val="00B26071"/>
    <w:rsid w:val="00B300AB"/>
    <w:rsid w:val="00B30FBA"/>
    <w:rsid w:val="00B3268E"/>
    <w:rsid w:val="00B32A87"/>
    <w:rsid w:val="00B33D0C"/>
    <w:rsid w:val="00B34537"/>
    <w:rsid w:val="00B35E3E"/>
    <w:rsid w:val="00B37C18"/>
    <w:rsid w:val="00B37CB0"/>
    <w:rsid w:val="00B412E3"/>
    <w:rsid w:val="00B424EC"/>
    <w:rsid w:val="00B44042"/>
    <w:rsid w:val="00B46EE1"/>
    <w:rsid w:val="00B508ED"/>
    <w:rsid w:val="00B50D6A"/>
    <w:rsid w:val="00B54551"/>
    <w:rsid w:val="00B56EAC"/>
    <w:rsid w:val="00B5782F"/>
    <w:rsid w:val="00B60723"/>
    <w:rsid w:val="00B61B0A"/>
    <w:rsid w:val="00B622D1"/>
    <w:rsid w:val="00B63328"/>
    <w:rsid w:val="00B658B8"/>
    <w:rsid w:val="00B65D65"/>
    <w:rsid w:val="00B65F09"/>
    <w:rsid w:val="00B66BAA"/>
    <w:rsid w:val="00B72349"/>
    <w:rsid w:val="00B73760"/>
    <w:rsid w:val="00B76D4C"/>
    <w:rsid w:val="00B826AB"/>
    <w:rsid w:val="00B8541E"/>
    <w:rsid w:val="00B85A02"/>
    <w:rsid w:val="00B86054"/>
    <w:rsid w:val="00B868F1"/>
    <w:rsid w:val="00B90143"/>
    <w:rsid w:val="00B90845"/>
    <w:rsid w:val="00B951E8"/>
    <w:rsid w:val="00B9639A"/>
    <w:rsid w:val="00B966DE"/>
    <w:rsid w:val="00BA3911"/>
    <w:rsid w:val="00BA4378"/>
    <w:rsid w:val="00BA5D38"/>
    <w:rsid w:val="00BA640E"/>
    <w:rsid w:val="00BA67CB"/>
    <w:rsid w:val="00BA6A1D"/>
    <w:rsid w:val="00BB0F33"/>
    <w:rsid w:val="00BB120B"/>
    <w:rsid w:val="00BB14EA"/>
    <w:rsid w:val="00BB1525"/>
    <w:rsid w:val="00BB15B0"/>
    <w:rsid w:val="00BB2736"/>
    <w:rsid w:val="00BB3CE8"/>
    <w:rsid w:val="00BB767D"/>
    <w:rsid w:val="00BC003A"/>
    <w:rsid w:val="00BC1BF5"/>
    <w:rsid w:val="00BC21C8"/>
    <w:rsid w:val="00BC27DE"/>
    <w:rsid w:val="00BC3F12"/>
    <w:rsid w:val="00BC5C2F"/>
    <w:rsid w:val="00BC6AE7"/>
    <w:rsid w:val="00BC72F0"/>
    <w:rsid w:val="00BD113D"/>
    <w:rsid w:val="00BD28D3"/>
    <w:rsid w:val="00BD3924"/>
    <w:rsid w:val="00BD7B3A"/>
    <w:rsid w:val="00BE033E"/>
    <w:rsid w:val="00BE0C3E"/>
    <w:rsid w:val="00BE1391"/>
    <w:rsid w:val="00BE2ABA"/>
    <w:rsid w:val="00BE2D09"/>
    <w:rsid w:val="00BE31B1"/>
    <w:rsid w:val="00BE3BF5"/>
    <w:rsid w:val="00BF0D97"/>
    <w:rsid w:val="00BF0D9E"/>
    <w:rsid w:val="00BF17A0"/>
    <w:rsid w:val="00BF1F80"/>
    <w:rsid w:val="00BF2FBC"/>
    <w:rsid w:val="00BF3A21"/>
    <w:rsid w:val="00BF4F46"/>
    <w:rsid w:val="00BF7AEB"/>
    <w:rsid w:val="00C0273C"/>
    <w:rsid w:val="00C04399"/>
    <w:rsid w:val="00C04D14"/>
    <w:rsid w:val="00C06DFC"/>
    <w:rsid w:val="00C10128"/>
    <w:rsid w:val="00C10EA3"/>
    <w:rsid w:val="00C1173F"/>
    <w:rsid w:val="00C140A3"/>
    <w:rsid w:val="00C14A89"/>
    <w:rsid w:val="00C159A8"/>
    <w:rsid w:val="00C16F88"/>
    <w:rsid w:val="00C2382B"/>
    <w:rsid w:val="00C24992"/>
    <w:rsid w:val="00C30161"/>
    <w:rsid w:val="00C37103"/>
    <w:rsid w:val="00C404A6"/>
    <w:rsid w:val="00C40775"/>
    <w:rsid w:val="00C40944"/>
    <w:rsid w:val="00C50064"/>
    <w:rsid w:val="00C52521"/>
    <w:rsid w:val="00C52F38"/>
    <w:rsid w:val="00C54C5E"/>
    <w:rsid w:val="00C576C8"/>
    <w:rsid w:val="00C60BEA"/>
    <w:rsid w:val="00C61481"/>
    <w:rsid w:val="00C64176"/>
    <w:rsid w:val="00C64197"/>
    <w:rsid w:val="00C64F63"/>
    <w:rsid w:val="00C679CB"/>
    <w:rsid w:val="00C67BF6"/>
    <w:rsid w:val="00C70324"/>
    <w:rsid w:val="00C709B2"/>
    <w:rsid w:val="00C710F1"/>
    <w:rsid w:val="00C728BA"/>
    <w:rsid w:val="00C72DE8"/>
    <w:rsid w:val="00C74C2E"/>
    <w:rsid w:val="00C74DDF"/>
    <w:rsid w:val="00C75DD8"/>
    <w:rsid w:val="00C7665C"/>
    <w:rsid w:val="00C77D7F"/>
    <w:rsid w:val="00C808FC"/>
    <w:rsid w:val="00C80DF1"/>
    <w:rsid w:val="00C8293D"/>
    <w:rsid w:val="00C82EC5"/>
    <w:rsid w:val="00C84CE4"/>
    <w:rsid w:val="00C87107"/>
    <w:rsid w:val="00C87FB7"/>
    <w:rsid w:val="00C90666"/>
    <w:rsid w:val="00C95DF0"/>
    <w:rsid w:val="00C973A0"/>
    <w:rsid w:val="00CA0FF3"/>
    <w:rsid w:val="00CA1155"/>
    <w:rsid w:val="00CA1314"/>
    <w:rsid w:val="00CA1B83"/>
    <w:rsid w:val="00CA2BC2"/>
    <w:rsid w:val="00CA3451"/>
    <w:rsid w:val="00CA447D"/>
    <w:rsid w:val="00CA49DD"/>
    <w:rsid w:val="00CA4AB0"/>
    <w:rsid w:val="00CA71BC"/>
    <w:rsid w:val="00CA7B91"/>
    <w:rsid w:val="00CB0D54"/>
    <w:rsid w:val="00CB3149"/>
    <w:rsid w:val="00CB67FE"/>
    <w:rsid w:val="00CC18DD"/>
    <w:rsid w:val="00CC2508"/>
    <w:rsid w:val="00CC39FF"/>
    <w:rsid w:val="00CC5D70"/>
    <w:rsid w:val="00CC5E83"/>
    <w:rsid w:val="00CC6324"/>
    <w:rsid w:val="00CC693E"/>
    <w:rsid w:val="00CD0129"/>
    <w:rsid w:val="00CD0227"/>
    <w:rsid w:val="00CD15D2"/>
    <w:rsid w:val="00CD3A30"/>
    <w:rsid w:val="00CD41DA"/>
    <w:rsid w:val="00CD5AEC"/>
    <w:rsid w:val="00CD6253"/>
    <w:rsid w:val="00CE1E1C"/>
    <w:rsid w:val="00CE5520"/>
    <w:rsid w:val="00CE6F5F"/>
    <w:rsid w:val="00CE715A"/>
    <w:rsid w:val="00CF1A5C"/>
    <w:rsid w:val="00CF220D"/>
    <w:rsid w:val="00CF5240"/>
    <w:rsid w:val="00CF5C8C"/>
    <w:rsid w:val="00D003BA"/>
    <w:rsid w:val="00D078DD"/>
    <w:rsid w:val="00D10EDF"/>
    <w:rsid w:val="00D118BF"/>
    <w:rsid w:val="00D1346E"/>
    <w:rsid w:val="00D1418A"/>
    <w:rsid w:val="00D1569A"/>
    <w:rsid w:val="00D21739"/>
    <w:rsid w:val="00D218D4"/>
    <w:rsid w:val="00D23563"/>
    <w:rsid w:val="00D24C74"/>
    <w:rsid w:val="00D25DB5"/>
    <w:rsid w:val="00D26C7A"/>
    <w:rsid w:val="00D329A2"/>
    <w:rsid w:val="00D32F45"/>
    <w:rsid w:val="00D3351A"/>
    <w:rsid w:val="00D341B3"/>
    <w:rsid w:val="00D42195"/>
    <w:rsid w:val="00D43698"/>
    <w:rsid w:val="00D442AE"/>
    <w:rsid w:val="00D44534"/>
    <w:rsid w:val="00D4658E"/>
    <w:rsid w:val="00D47094"/>
    <w:rsid w:val="00D5047A"/>
    <w:rsid w:val="00D539E0"/>
    <w:rsid w:val="00D541FD"/>
    <w:rsid w:val="00D54C4B"/>
    <w:rsid w:val="00D55FA7"/>
    <w:rsid w:val="00D57A7A"/>
    <w:rsid w:val="00D60ABB"/>
    <w:rsid w:val="00D6356F"/>
    <w:rsid w:val="00D7093A"/>
    <w:rsid w:val="00D70EE4"/>
    <w:rsid w:val="00D72A11"/>
    <w:rsid w:val="00D743A9"/>
    <w:rsid w:val="00D74E7B"/>
    <w:rsid w:val="00D80627"/>
    <w:rsid w:val="00D81841"/>
    <w:rsid w:val="00D81EFB"/>
    <w:rsid w:val="00D843EB"/>
    <w:rsid w:val="00D84B39"/>
    <w:rsid w:val="00D84BD7"/>
    <w:rsid w:val="00D854DE"/>
    <w:rsid w:val="00D90C46"/>
    <w:rsid w:val="00D90FEF"/>
    <w:rsid w:val="00D922D8"/>
    <w:rsid w:val="00D92D39"/>
    <w:rsid w:val="00DA22BE"/>
    <w:rsid w:val="00DA2BE1"/>
    <w:rsid w:val="00DA30CA"/>
    <w:rsid w:val="00DA61D6"/>
    <w:rsid w:val="00DA6D74"/>
    <w:rsid w:val="00DA77EB"/>
    <w:rsid w:val="00DB003A"/>
    <w:rsid w:val="00DB1F2C"/>
    <w:rsid w:val="00DB2866"/>
    <w:rsid w:val="00DB3C7B"/>
    <w:rsid w:val="00DB5D7D"/>
    <w:rsid w:val="00DB6D17"/>
    <w:rsid w:val="00DB78D6"/>
    <w:rsid w:val="00DC24C1"/>
    <w:rsid w:val="00DC4C2D"/>
    <w:rsid w:val="00DC4D3A"/>
    <w:rsid w:val="00DC62F1"/>
    <w:rsid w:val="00DC7F5A"/>
    <w:rsid w:val="00DD10DB"/>
    <w:rsid w:val="00DD3E53"/>
    <w:rsid w:val="00DD5BC2"/>
    <w:rsid w:val="00DD6A59"/>
    <w:rsid w:val="00DD6D74"/>
    <w:rsid w:val="00DD7F3F"/>
    <w:rsid w:val="00DE00AC"/>
    <w:rsid w:val="00DE02C9"/>
    <w:rsid w:val="00DF3DEF"/>
    <w:rsid w:val="00DF5218"/>
    <w:rsid w:val="00E0099B"/>
    <w:rsid w:val="00E0113A"/>
    <w:rsid w:val="00E04ED3"/>
    <w:rsid w:val="00E07610"/>
    <w:rsid w:val="00E15667"/>
    <w:rsid w:val="00E172B6"/>
    <w:rsid w:val="00E17DE2"/>
    <w:rsid w:val="00E200F8"/>
    <w:rsid w:val="00E23E13"/>
    <w:rsid w:val="00E30318"/>
    <w:rsid w:val="00E32B5D"/>
    <w:rsid w:val="00E33725"/>
    <w:rsid w:val="00E34B05"/>
    <w:rsid w:val="00E366CF"/>
    <w:rsid w:val="00E436A4"/>
    <w:rsid w:val="00E4382E"/>
    <w:rsid w:val="00E43A7C"/>
    <w:rsid w:val="00E43FE1"/>
    <w:rsid w:val="00E452A8"/>
    <w:rsid w:val="00E4698C"/>
    <w:rsid w:val="00E54543"/>
    <w:rsid w:val="00E553AC"/>
    <w:rsid w:val="00E60A96"/>
    <w:rsid w:val="00E63E1A"/>
    <w:rsid w:val="00E645F0"/>
    <w:rsid w:val="00E64918"/>
    <w:rsid w:val="00E64A3E"/>
    <w:rsid w:val="00E64F02"/>
    <w:rsid w:val="00E72CD4"/>
    <w:rsid w:val="00E734FD"/>
    <w:rsid w:val="00E735B3"/>
    <w:rsid w:val="00E761D5"/>
    <w:rsid w:val="00E77E73"/>
    <w:rsid w:val="00E80311"/>
    <w:rsid w:val="00E80D40"/>
    <w:rsid w:val="00E869E5"/>
    <w:rsid w:val="00E86C76"/>
    <w:rsid w:val="00E8763F"/>
    <w:rsid w:val="00E87A5E"/>
    <w:rsid w:val="00E9398D"/>
    <w:rsid w:val="00E93E83"/>
    <w:rsid w:val="00E9699B"/>
    <w:rsid w:val="00EA0832"/>
    <w:rsid w:val="00EA132A"/>
    <w:rsid w:val="00EA175D"/>
    <w:rsid w:val="00EA1901"/>
    <w:rsid w:val="00EA2EC6"/>
    <w:rsid w:val="00EA3D06"/>
    <w:rsid w:val="00EA6554"/>
    <w:rsid w:val="00EB079E"/>
    <w:rsid w:val="00EB0C97"/>
    <w:rsid w:val="00EB145B"/>
    <w:rsid w:val="00EB7634"/>
    <w:rsid w:val="00EB7F95"/>
    <w:rsid w:val="00EC3190"/>
    <w:rsid w:val="00EC3AAA"/>
    <w:rsid w:val="00EC5A33"/>
    <w:rsid w:val="00EC5E16"/>
    <w:rsid w:val="00ED0E02"/>
    <w:rsid w:val="00ED34B8"/>
    <w:rsid w:val="00ED359C"/>
    <w:rsid w:val="00ED37A8"/>
    <w:rsid w:val="00ED3823"/>
    <w:rsid w:val="00ED7475"/>
    <w:rsid w:val="00EE36DB"/>
    <w:rsid w:val="00EE4497"/>
    <w:rsid w:val="00EE4812"/>
    <w:rsid w:val="00EE6D89"/>
    <w:rsid w:val="00EF2541"/>
    <w:rsid w:val="00EF3E04"/>
    <w:rsid w:val="00EF575C"/>
    <w:rsid w:val="00EF5D1D"/>
    <w:rsid w:val="00EF609F"/>
    <w:rsid w:val="00EF6C65"/>
    <w:rsid w:val="00EF75EE"/>
    <w:rsid w:val="00F03DD3"/>
    <w:rsid w:val="00F05440"/>
    <w:rsid w:val="00F05631"/>
    <w:rsid w:val="00F0690D"/>
    <w:rsid w:val="00F078DA"/>
    <w:rsid w:val="00F10C42"/>
    <w:rsid w:val="00F10EE3"/>
    <w:rsid w:val="00F126DA"/>
    <w:rsid w:val="00F13923"/>
    <w:rsid w:val="00F14DD4"/>
    <w:rsid w:val="00F15255"/>
    <w:rsid w:val="00F178F0"/>
    <w:rsid w:val="00F210DD"/>
    <w:rsid w:val="00F21C4B"/>
    <w:rsid w:val="00F23352"/>
    <w:rsid w:val="00F24019"/>
    <w:rsid w:val="00F2550B"/>
    <w:rsid w:val="00F25CF2"/>
    <w:rsid w:val="00F32F86"/>
    <w:rsid w:val="00F3300D"/>
    <w:rsid w:val="00F334B9"/>
    <w:rsid w:val="00F3396A"/>
    <w:rsid w:val="00F33D2D"/>
    <w:rsid w:val="00F36C2B"/>
    <w:rsid w:val="00F400A0"/>
    <w:rsid w:val="00F427EA"/>
    <w:rsid w:val="00F435E3"/>
    <w:rsid w:val="00F441ED"/>
    <w:rsid w:val="00F44681"/>
    <w:rsid w:val="00F44978"/>
    <w:rsid w:val="00F45028"/>
    <w:rsid w:val="00F5131C"/>
    <w:rsid w:val="00F5616F"/>
    <w:rsid w:val="00F57762"/>
    <w:rsid w:val="00F61A87"/>
    <w:rsid w:val="00F625EE"/>
    <w:rsid w:val="00F62826"/>
    <w:rsid w:val="00F63479"/>
    <w:rsid w:val="00F63C4D"/>
    <w:rsid w:val="00F664AC"/>
    <w:rsid w:val="00F67BAB"/>
    <w:rsid w:val="00F70854"/>
    <w:rsid w:val="00F718B5"/>
    <w:rsid w:val="00F741B0"/>
    <w:rsid w:val="00F7460B"/>
    <w:rsid w:val="00F763BE"/>
    <w:rsid w:val="00F777DA"/>
    <w:rsid w:val="00F82A1B"/>
    <w:rsid w:val="00F835D6"/>
    <w:rsid w:val="00F846B4"/>
    <w:rsid w:val="00F85C6B"/>
    <w:rsid w:val="00F86067"/>
    <w:rsid w:val="00F86728"/>
    <w:rsid w:val="00F873C0"/>
    <w:rsid w:val="00F87520"/>
    <w:rsid w:val="00F92BA4"/>
    <w:rsid w:val="00F92DE5"/>
    <w:rsid w:val="00F96BD4"/>
    <w:rsid w:val="00F96EAF"/>
    <w:rsid w:val="00F9725C"/>
    <w:rsid w:val="00FA001C"/>
    <w:rsid w:val="00FA0DA6"/>
    <w:rsid w:val="00FA1A67"/>
    <w:rsid w:val="00FA22BC"/>
    <w:rsid w:val="00FA5ACD"/>
    <w:rsid w:val="00FA7125"/>
    <w:rsid w:val="00FA71F8"/>
    <w:rsid w:val="00FA7FAD"/>
    <w:rsid w:val="00FB0625"/>
    <w:rsid w:val="00FB0649"/>
    <w:rsid w:val="00FB4E91"/>
    <w:rsid w:val="00FB62AE"/>
    <w:rsid w:val="00FC0014"/>
    <w:rsid w:val="00FC05E5"/>
    <w:rsid w:val="00FC06FF"/>
    <w:rsid w:val="00FC085D"/>
    <w:rsid w:val="00FC1474"/>
    <w:rsid w:val="00FC531B"/>
    <w:rsid w:val="00FC6054"/>
    <w:rsid w:val="00FC6673"/>
    <w:rsid w:val="00FC6DF9"/>
    <w:rsid w:val="00FC6E35"/>
    <w:rsid w:val="00FC77B2"/>
    <w:rsid w:val="00FD0897"/>
    <w:rsid w:val="00FD0CFA"/>
    <w:rsid w:val="00FD1B67"/>
    <w:rsid w:val="00FD2FDB"/>
    <w:rsid w:val="00FD37AA"/>
    <w:rsid w:val="00FD3C6C"/>
    <w:rsid w:val="00FD54FF"/>
    <w:rsid w:val="00FD5D3D"/>
    <w:rsid w:val="00FD719F"/>
    <w:rsid w:val="00FD7BB8"/>
    <w:rsid w:val="00FE157A"/>
    <w:rsid w:val="00FE4EA3"/>
    <w:rsid w:val="00FE599C"/>
    <w:rsid w:val="00FF1036"/>
    <w:rsid w:val="00FF1064"/>
    <w:rsid w:val="00FF1E1A"/>
    <w:rsid w:val="00FF2EF6"/>
    <w:rsid w:val="00FF34DF"/>
    <w:rsid w:val="00FF46AF"/>
    <w:rsid w:val="00FF4A00"/>
    <w:rsid w:val="00FF7381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  <w:style w:type="character" w:customStyle="1" w:styleId="Domylnaczcionkaakapitu1">
    <w:name w:val="Domyślna czcionka akapitu1"/>
    <w:rsid w:val="007376AB"/>
  </w:style>
  <w:style w:type="paragraph" w:customStyle="1" w:styleId="Default">
    <w:name w:val="Default"/>
    <w:rsid w:val="007376A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postbody1">
    <w:name w:val="postbody1"/>
    <w:basedOn w:val="Domylnaczcionkaakapitu"/>
    <w:rsid w:val="007376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7F052-B3AE-412E-82B2-F748B929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54</Pages>
  <Words>13281</Words>
  <Characters>79689</Characters>
  <Application>Microsoft Office Word</Application>
  <DocSecurity>0</DocSecurity>
  <Lines>664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Pasłęk</Company>
  <LinksUpToDate>false</LinksUpToDate>
  <CharactersWithSpaces>92785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KasiaP</dc:creator>
  <cp:lastModifiedBy>Karina Bekus</cp:lastModifiedBy>
  <cp:revision>7</cp:revision>
  <cp:lastPrinted>2012-06-08T11:25:00Z</cp:lastPrinted>
  <dcterms:created xsi:type="dcterms:W3CDTF">2018-08-20T05:07:00Z</dcterms:created>
  <dcterms:modified xsi:type="dcterms:W3CDTF">2019-09-12T07:04:00Z</dcterms:modified>
</cp:coreProperties>
</file>