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Wymagania edukacyjne z informatyki w klasie 4 szkoły podstawowej</w:t>
      </w:r>
    </w:p>
    <w:p w:rsidR="00000000" w:rsidDel="00000000" w:rsidP="00000000" w:rsidRDefault="00000000" w:rsidRPr="00000000" w14:paraId="00000002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rozumienia, analizowania i rozwiązywania problemów uczeń: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analizuje problem opisany w zadaniu, określa cel do osiągnięcia i opracowuje rozwiązanie zadania,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wyróżnia kroki prowadzące do rozwiązania zadania,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formułuje algorytmy określające sterowanie obiektem na ekranie.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programowania i rozwiązywania problemów z wykorzystaniem komputera i innych urządzeń cyfrowych uczeń: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ilustracje w edytorze grafiki – używa różnych narzędzi, stosuje przekształcenia obrazu, uzupełnia grafikę tekstem,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wybiera odpowiednie narzędzia edytora grafiki potrzebne do wykonania rysunku,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pracuje w kilku oknach edytora grafiki,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dopasowuje rozmiary obrazu do danego zadania,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animacje i gry w wizualnym języku programowania,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buduje skrypty określające sposób sterowania postacią na ekranie,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wykorzystuje polecenia sekwencyjne, warunkowe i iteracyjne,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programuje konsekwencje zajścia zdarzeń,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sprawdza, czy zbudowane skrypty działają zgodnie z oczekiwaniami, poprawia ewentualne błędy,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objaśnia zasadę działania zbudowanych skryptów,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dokumenty tekstowe,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zasady formatowania tekstu i stosuje je podczas sporządzania dokumentów,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i stosuje skróty klawiszowe ułatwiające pracę na komputerze,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wkleja do dokumentu obrazy skopiowane z internetu,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wstawia do dokumentu tekstowego obiekty WordArt,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w dokumentach listy numerowane i punktowane,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w dokumentach listy wielopoziomowe,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zapisuje efekty pracy w wyznaczonym miejscu,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porządkuje zasoby w komputerze lub innych urządzeniach.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posługiwania się komputerem, urządzeniami cyfrowymi i sieciami komputerowymi uczeń: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właściwie interpretuje komunikaty komputera i prawidłowo na nie reaguje,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wykorzystuje pomoc dostępną w programach,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właściwie zapisuje i przechowuje swoje prace wykonane na komputerze,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strukturę folderów, w których będzie przechowywać swoje pliki,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porządkuje pliki i foldery,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rozpoznaje najpopularniejsze formaty zapisu plików,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omawia przeznaczenie elementów, z których zbudowany jest komputer,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i klasyfikuje przeznaczenie urządzeń wejścia i wyjścia,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posługuje się różnymi nośnikami danych,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wyszukuje informacje w internecie, korzystając z różnych stron internetowych,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selekcjonuje materiały znalezione w sieci.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rozwijania kompetencji społecznych uczeń: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uczestniczy w pracy grupowej, wykonując zadania i realizując projekty,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 o właściwy podział obowiązków podczas pracy w grupie,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 zasad obowiązujących podczas współpracy z innymi,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zawody oraz sytuacje z życia codziennego, w których są wykorzystywane umiejętności informatyczne.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przestrzegania praw i zasad bezpieczeństwa uczeń: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zagrożenia wynikające z niewłaściwego korzystania z komputera,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 zasad bezpiecznej i higienicznej pracy przy komputerze,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chroni komputer przed zagrożeniami płynącymi z internetu,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stosuje zasady bezpiecznego korzystania z internetu,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osoby i instytucje, do których może zwrócić się o pomoc w przypadku poczucia zagrożenia,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 praw autorskich, wykorzystując materiały pobrane z internetu.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Postępy ucznia oceniane są indywidualnie z uwzględnieniem zdolności oraz włożonej pracy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Ocena może być za wykonanie pracy zdalnej przesłanej poprzez e-mail, platformę Classroom lub inny umówiony sposób, w określonym przez nauczyciela czasie.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mm8ljusomi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Ocenie podlegają następujące formy pracy ucznia: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sprawdziany wiedzy i umiejętności, testy (obejmujące więcej niż 3 jednostki tematyczne),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kartkówki (obejmujące do 3 jednostek tematyczny)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pisemne,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domowe,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dodatkowe, ćwiczenia o wyższym stopniu trudności,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aktywność na zajęciach,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udział w konkursach informatycznych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odpowiedzi ustne,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karty pracy,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zadania egzaminacyjne,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projekty edukacyjne.</w:t>
      </w:r>
    </w:p>
    <w:p w:rsidR="00000000" w:rsidDel="00000000" w:rsidP="00000000" w:rsidRDefault="00000000" w:rsidRPr="00000000" w14:paraId="00000043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44">
      <w:pPr>
        <w:widowControl w:val="0"/>
        <w:spacing w:after="120" w:lineRule="auto"/>
        <w:rPr>
          <w:b w:val="1"/>
        </w:rPr>
      </w:pPr>
      <w:r w:rsidDel="00000000" w:rsidR="00000000" w:rsidRPr="00000000">
        <w:rPr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jest zobowiązany posiadać na zajęciach podręcznik (jeśli jest wymagany), lub inne przybory do tworzenia prac artystycznych, określone wcześniej przez nauczyciela.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„np”.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prawo do nieprzygotowania do zajęć lekcyjnych 2 razy (nie dotyczy zapowiedzianych wcześniej sprawdzianów i kartkówek):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 dłuższej nieobecności w szkole (3 dni i więcej)  uczeń ma prawo być nieprzygotowany do zajęć. W przypadku jedno- lub dwudniowej nieobecności wymaga się od ucznia przygotowania do zajęć. W przypadku każdej nieobecności uczeń jest zobowiązany niezwłocznie uzupełnić zaległe prace.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04A">
      <w:pPr>
        <w:spacing w:after="160" w:lineRule="auto"/>
        <w:ind w:left="1068" w:firstLine="348"/>
        <w:rPr/>
      </w:pPr>
      <w:r w:rsidDel="00000000" w:rsidR="00000000" w:rsidRPr="00000000">
        <w:rPr>
          <w:rtl w:val="0"/>
        </w:rPr>
        <w:t xml:space="preserve">- brak potrzebnych materiałów do wykonania pracy,</w:t>
      </w:r>
    </w:p>
    <w:p w:rsidR="00000000" w:rsidDel="00000000" w:rsidP="00000000" w:rsidRDefault="00000000" w:rsidRPr="00000000" w14:paraId="0000004B">
      <w:pPr>
        <w:spacing w:after="160" w:lineRule="auto"/>
        <w:ind w:left="1416" w:firstLine="0"/>
        <w:rPr/>
      </w:pPr>
      <w:r w:rsidDel="00000000" w:rsidR="00000000" w:rsidRPr="00000000">
        <w:rPr>
          <w:rtl w:val="0"/>
        </w:rPr>
        <w:t xml:space="preserve">- brak pracy domowej,</w:t>
      </w:r>
    </w:p>
    <w:p w:rsidR="00000000" w:rsidDel="00000000" w:rsidP="00000000" w:rsidRDefault="00000000" w:rsidRPr="00000000" w14:paraId="0000004C">
      <w:pPr>
        <w:spacing w:after="160" w:lineRule="auto"/>
        <w:ind w:left="720" w:firstLine="696"/>
        <w:rPr/>
      </w:pPr>
      <w:r w:rsidDel="00000000" w:rsidR="00000000" w:rsidRPr="00000000">
        <w:rPr>
          <w:rtl w:val="0"/>
        </w:rPr>
        <w:t xml:space="preserve">- brak przygotowania do odpowiedzi, pisania niezapowiedzianej kartkówki.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 przypadku nieobecności trwającej ponad 1 tydzień nauki uczeń ma obowiązek uzupełnić braki ( w tym prace klasowe, sprawdziany czy kartkówki),  w ciągu dwóch tygodni po powrocie do szkoły, w terminie wyznaczonym przez nauczyciela. </w:t>
      </w:r>
    </w:p>
    <w:p w:rsidR="00000000" w:rsidDel="00000000" w:rsidP="00000000" w:rsidRDefault="00000000" w:rsidRPr="00000000" w14:paraId="0000004E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Ocenę z kartkówki uczeń może poprawić w terminie tygodnia od dnia otrzymania informacji o uzyskanej ocenie.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Ocena z poprawy pracy  lub kartkówki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obowiązek wykonywać wszelkie zadane prace. Powinny one być wykonane samodzielnie, zgodnie z poleceniem i wskazówkami nauczyciela. Wszelka pomoc od innych osób, kopiowanie i przepisywanie całości lub fragmentów tekstów z Internetu oraz innych dostępnych źródeł i przedstawianie jako własne, jest niedopuszczalne i równoznaczne z oceną niedostateczną lub uwagą w dzienniku lekcyjnym.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być oceniany za pracę na lekcji  indywidualnie  lub zespołowo.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Przez aktywność na lekcji rozumie się:  częste zgłaszanie się na lekcji i udzielanie poprawnych odpowiedzi, rozwiązywanie zadań dodatkowych, aktywną pracę w grupach.  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059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0 – 29% - ocena niedostateczna</w:t>
      </w:r>
    </w:p>
    <w:p w:rsidR="00000000" w:rsidDel="00000000" w:rsidP="00000000" w:rsidRDefault="00000000" w:rsidRPr="00000000" w14:paraId="0000005A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30% - 49% - ocena dopuszczająca</w:t>
      </w:r>
    </w:p>
    <w:p w:rsidR="00000000" w:rsidDel="00000000" w:rsidP="00000000" w:rsidRDefault="00000000" w:rsidRPr="00000000" w14:paraId="0000005B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50% - 74% - ocena dostateczna</w:t>
      </w:r>
    </w:p>
    <w:p w:rsidR="00000000" w:rsidDel="00000000" w:rsidP="00000000" w:rsidRDefault="00000000" w:rsidRPr="00000000" w14:paraId="0000005C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75% - 90% - ocena dobra</w:t>
      </w:r>
    </w:p>
    <w:p w:rsidR="00000000" w:rsidDel="00000000" w:rsidP="00000000" w:rsidRDefault="00000000" w:rsidRPr="00000000" w14:paraId="0000005D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91% - 98% - ocena bardzo dobra</w:t>
      </w:r>
    </w:p>
    <w:p w:rsidR="00000000" w:rsidDel="00000000" w:rsidP="00000000" w:rsidRDefault="00000000" w:rsidRPr="00000000" w14:paraId="0000005E">
      <w:pPr>
        <w:widowControl w:val="0"/>
        <w:spacing w:after="120" w:lineRule="auto"/>
        <w:ind w:left="502" w:firstLine="0"/>
        <w:rPr/>
      </w:pPr>
      <w:r w:rsidDel="00000000" w:rsidR="00000000" w:rsidRPr="00000000">
        <w:rPr>
          <w:rtl w:val="0"/>
        </w:rPr>
        <w:t xml:space="preserve">99% - 100% - ocena celująca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klasowa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Konkursy (od poziomu gminnego)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komputerze,,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color w:val="ff0000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Kartkówka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color w:val="00b050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2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 edukacyjny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lekcji (np. karty pracy)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1-2 jest wpisywana w dzienniku kolorem czarnym.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domowa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dodatkowa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085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60" w:lineRule="auto"/>
        <w:rPr/>
      </w:pPr>
      <w:r w:rsidDel="00000000" w:rsidR="00000000" w:rsidRPr="00000000">
        <w:rPr>
          <w:rtl w:val="0"/>
        </w:rPr>
        <w:t xml:space="preserve">Średniej ważonej przyporządkowuje się następującą ocenę śródroczną i roczną:</w:t>
      </w:r>
    </w:p>
    <w:tbl>
      <w:tblPr>
        <w:tblStyle w:val="Table2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160" w:lineRule="auto"/>
              <w:ind w:right="-63"/>
              <w:rPr/>
            </w:pPr>
            <w:r w:rsidDel="00000000" w:rsidR="00000000" w:rsidRPr="00000000">
              <w:rPr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095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  <w:t xml:space="preserve">*Ocenę celującą otrzymuje również uczeń  będący laureatem konkursu przedmiotowego (informatycznego) o zasięgu wojewódzkim lub ponadwojewódzkim lub finalista ogólnopolskiej olimpiady przedmiotowej.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rPr/>
      </w:pPr>
      <w:r w:rsidDel="00000000" w:rsidR="00000000" w:rsidRPr="00000000">
        <w:rPr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099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09A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 napisania testu sprawdzającego wiedzę  i umiejętności z materiału nauczania realizowanego w ciągu semestru lub roku. </w:t>
      </w:r>
    </w:p>
    <w:p w:rsidR="00000000" w:rsidDel="00000000" w:rsidP="00000000" w:rsidRDefault="00000000" w:rsidRPr="00000000" w14:paraId="0000009B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rPr/>
      </w:pPr>
      <w:r w:rsidDel="00000000" w:rsidR="00000000" w:rsidRPr="00000000">
        <w:rPr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09D">
      <w:pPr>
        <w:widowControl w:val="0"/>
        <w:rPr/>
      </w:pPr>
      <w:r w:rsidDel="00000000" w:rsidR="00000000" w:rsidRPr="00000000">
        <w:rPr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